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34F6" w:rsidRPr="00B93DBE" w:rsidRDefault="00F034F6">
      <w:pPr>
        <w:rPr>
          <w:rFonts w:eastAsia="MS PGothic"/>
          <w:b/>
          <w:i/>
          <w:sz w:val="19"/>
        </w:rPr>
      </w:pPr>
      <w:r w:rsidRPr="00B93DBE">
        <w:rPr>
          <w:rFonts w:eastAsia="MS PGothic"/>
          <w:sz w:val="19"/>
          <w:lang w:val="ja-JP"/>
        </w:rPr>
        <w:t xml:space="preserve">(ISV </w:t>
      </w:r>
      <w:r w:rsidRPr="00B93DBE">
        <w:rPr>
          <w:rFonts w:eastAsia="MS PGothic"/>
          <w:sz w:val="19"/>
          <w:lang w:val="ja-JP"/>
        </w:rPr>
        <w:t>ロイヤリティ</w:t>
      </w:r>
      <w:r w:rsidRPr="00B93DBE">
        <w:rPr>
          <w:rFonts w:eastAsia="MS PGothic"/>
          <w:sz w:val="19"/>
          <w:lang w:val="ja-JP"/>
        </w:rPr>
        <w:t xml:space="preserve"> </w:t>
      </w:r>
      <w:r w:rsidRPr="00B93DBE">
        <w:rPr>
          <w:rFonts w:eastAsia="MS PGothic"/>
          <w:sz w:val="19"/>
          <w:lang w:val="ja-JP"/>
        </w:rPr>
        <w:t>プログラム専用</w:t>
      </w:r>
      <w:r w:rsidRPr="00B93DBE">
        <w:rPr>
          <w:rFonts w:eastAsia="MS PGothic"/>
          <w:sz w:val="19"/>
          <w:lang w:val="ja-JP"/>
        </w:rPr>
        <w:t>)</w:t>
      </w:r>
    </w:p>
    <w:tbl>
      <w:tblPr>
        <w:tblW w:w="9540" w:type="dxa"/>
        <w:tblInd w:w="115" w:type="dxa"/>
        <w:tblLayout w:type="fixed"/>
        <w:tblCellMar>
          <w:left w:w="115" w:type="dxa"/>
          <w:right w:w="115" w:type="dxa"/>
        </w:tblCellMar>
        <w:tblLook w:val="01E0" w:firstRow="1" w:lastRow="1" w:firstColumn="1" w:lastColumn="1" w:noHBand="0" w:noVBand="0"/>
      </w:tblPr>
      <w:tblGrid>
        <w:gridCol w:w="9540"/>
      </w:tblGrid>
      <w:tr w:rsidR="00F034F6" w:rsidRPr="00B93DBE">
        <w:trPr>
          <w:trHeight w:val="348"/>
        </w:trPr>
        <w:tc>
          <w:tcPr>
            <w:tcW w:w="9540" w:type="dxa"/>
            <w:shd w:val="clear" w:color="auto" w:fill="252593"/>
            <w:vAlign w:val="center"/>
          </w:tcPr>
          <w:p w:rsidR="00F034F6" w:rsidRPr="00B93DBE" w:rsidRDefault="00F034F6">
            <w:pPr>
              <w:spacing w:before="120" w:after="120"/>
              <w:ind w:left="360" w:hanging="360"/>
              <w:outlineLvl w:val="0"/>
              <w:rPr>
                <w:rFonts w:eastAsia="MS PGothic"/>
                <w:b/>
                <w:u w:val="single"/>
              </w:rPr>
            </w:pPr>
            <w:bookmarkStart w:id="0" w:name="Text33"/>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bookmarkStart w:id="1" w:name="_GoBack"/>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bookmarkEnd w:id="1"/>
            <w:r w:rsidRPr="00DC32C9">
              <w:rPr>
                <w:rFonts w:eastAsia="MS PGothic"/>
                <w:b/>
                <w:noProof/>
                <w:u w:val="single"/>
              </w:rPr>
              <w:fldChar w:fldCharType="end"/>
            </w:r>
            <w:r w:rsidRPr="00B93DBE">
              <w:rPr>
                <w:rFonts w:eastAsia="MS PGothic"/>
                <w:b/>
                <w:noProof/>
                <w:vertAlign w:val="superscript"/>
              </w:rPr>
              <w:footnoteReference w:id="1"/>
            </w:r>
            <w:bookmarkEnd w:id="0"/>
          </w:p>
          <w:p w:rsidR="00F034F6" w:rsidRPr="00B93DBE" w:rsidRDefault="00F034F6">
            <w:pPr>
              <w:ind w:left="357" w:hanging="357"/>
              <w:outlineLvl w:val="0"/>
              <w:rPr>
                <w:rFonts w:eastAsia="MS PGothic"/>
                <w:b/>
                <w:u w:val="single"/>
              </w:rPr>
            </w:pPr>
            <w:r w:rsidRPr="00B93DBE">
              <w:rPr>
                <w:rFonts w:eastAsia="MS PGothic"/>
                <w:b/>
                <w:noProof/>
              </w:rPr>
              <w:t>Microsoft</w:t>
            </w:r>
            <w:r w:rsidRPr="00B93DBE">
              <w:rPr>
                <w:rFonts w:eastAsia="MS PGothic"/>
                <w:b/>
                <w:noProof/>
                <w:vertAlign w:val="superscript"/>
              </w:rPr>
              <w:sym w:font="Symbol" w:char="F0E2"/>
            </w:r>
            <w:r w:rsidRPr="00B93DBE">
              <w:rPr>
                <w:rFonts w:eastAsia="MS PGothic"/>
                <w:b/>
                <w:noProof/>
              </w:rPr>
              <w:t xml:space="preserve"> Forefront</w:t>
            </w:r>
            <w:r w:rsidRPr="00B93DBE">
              <w:rPr>
                <w:rFonts w:eastAsia="MS PGothic"/>
                <w:b/>
                <w:noProof/>
                <w:vertAlign w:val="superscript"/>
              </w:rPr>
              <w:sym w:font="Symbol" w:char="F0E2"/>
            </w:r>
            <w:r w:rsidRPr="00B93DBE">
              <w:rPr>
                <w:rFonts w:eastAsia="MS PGothic"/>
                <w:b/>
                <w:noProof/>
              </w:rPr>
              <w:t xml:space="preserve"> Identity Manager 2010 R2 – Windows Live Edition </w:t>
            </w:r>
            <w:r w:rsidRPr="00DC32C9">
              <w:rPr>
                <w:rFonts w:eastAsia="MS PGothic"/>
                <w:b/>
                <w:noProof/>
                <w:u w:val="single"/>
              </w:rPr>
              <w:fldChar w:fldCharType="begin">
                <w:ffData>
                  <w:name w:val=""/>
                  <w:enabled/>
                  <w:calcOnExit w:val="0"/>
                  <w:textInput/>
                </w:ffData>
              </w:fldChar>
            </w:r>
            <w:r w:rsidRPr="00DC32C9">
              <w:rPr>
                <w:rFonts w:eastAsia="MS PGothic"/>
                <w:b/>
                <w:noProof/>
                <w:u w:val="single"/>
              </w:rPr>
              <w:instrText xml:space="preserve"> FORMTEXT </w:instrText>
            </w:r>
            <w:r w:rsidRPr="00DC32C9">
              <w:rPr>
                <w:rFonts w:eastAsia="MS PGothic"/>
                <w:b/>
                <w:noProof/>
                <w:u w:val="single"/>
              </w:rPr>
            </w:r>
            <w:r w:rsidRPr="00DC32C9">
              <w:rPr>
                <w:rFonts w:eastAsia="MS PGothic"/>
                <w:b/>
                <w:noProof/>
                <w:u w:val="single"/>
              </w:rPr>
              <w:fldChar w:fldCharType="separate"/>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noProof/>
                <w:u w:val="single"/>
              </w:rPr>
              <w:t> </w:t>
            </w:r>
            <w:r w:rsidRPr="00DC32C9">
              <w:rPr>
                <w:rFonts w:eastAsia="MS PGothic"/>
                <w:b/>
                <w:noProof/>
                <w:u w:val="single"/>
              </w:rPr>
              <w:fldChar w:fldCharType="end"/>
            </w:r>
            <w:r w:rsidRPr="00B93DBE">
              <w:rPr>
                <w:rFonts w:eastAsia="MS PGothic"/>
                <w:b/>
                <w:noProof/>
                <w:vertAlign w:val="superscript"/>
              </w:rPr>
              <w:footnoteReference w:id="2"/>
            </w:r>
          </w:p>
          <w:p w:rsidR="00F034F6" w:rsidRPr="00B93DBE" w:rsidRDefault="00F034F6">
            <w:pPr>
              <w:ind w:left="357" w:hanging="357"/>
              <w:outlineLvl w:val="0"/>
              <w:rPr>
                <w:rFonts w:eastAsia="MS PGothic"/>
                <w:b/>
              </w:rPr>
            </w:pPr>
          </w:p>
        </w:tc>
      </w:tr>
      <w:tr w:rsidR="00F034F6" w:rsidRPr="00B93DBE">
        <w:trPr>
          <w:trHeight w:val="1371"/>
        </w:trPr>
        <w:tc>
          <w:tcPr>
            <w:tcW w:w="9540" w:type="dxa"/>
          </w:tcPr>
          <w:p w:rsidR="00F034F6" w:rsidRPr="00B93DBE" w:rsidRDefault="00F034F6">
            <w:pPr>
              <w:pStyle w:val="LicenseNumber"/>
              <w:spacing w:before="120" w:after="120"/>
              <w:rPr>
                <w:rFonts w:eastAsia="MS PGothic" w:cs="Tahoma"/>
                <w:bCs w:val="0"/>
                <w:sz w:val="24"/>
                <w:szCs w:val="24"/>
              </w:rPr>
            </w:pPr>
          </w:p>
          <w:p w:rsidR="00F034F6" w:rsidRPr="00DC32C9" w:rsidRDefault="00F034F6">
            <w:pPr>
              <w:pStyle w:val="LicenseNumber"/>
              <w:spacing w:before="120" w:after="120"/>
              <w:rPr>
                <w:rFonts w:eastAsia="MS PGothic" w:cs="Tahoma"/>
                <w:bCs w:val="0"/>
                <w:sz w:val="24"/>
                <w:szCs w:val="24"/>
                <w:vertAlign w:val="superscript"/>
              </w:rPr>
            </w:pPr>
            <w:r w:rsidRPr="00B93DBE">
              <w:rPr>
                <w:rFonts w:eastAsia="MS PGothic" w:cs="Tahoma"/>
                <w:bCs w:val="0"/>
                <w:sz w:val="24"/>
                <w:szCs w:val="24"/>
                <w:lang w:val="ja-JP"/>
              </w:rPr>
              <w:t>サーバー</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Cs w:val="0"/>
                <w:szCs w:val="24"/>
              </w:rPr>
              <w:t xml:space="preserve"> </w:t>
            </w:r>
            <w:r w:rsidRPr="00B93DBE">
              <w:rPr>
                <w:rFonts w:eastAsia="MS PGothic" w:cs="Tahoma"/>
                <w:b w:val="0"/>
                <w:bCs w:val="0"/>
                <w:sz w:val="24"/>
                <w:szCs w:val="24"/>
                <w:u w:val="single"/>
                <w:lang w:val="fr-FR"/>
              </w:rPr>
              <w:fldChar w:fldCharType="begin">
                <w:ffData>
                  <w:name w:val=""/>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3"/>
            </w:r>
          </w:p>
          <w:p w:rsidR="00F034F6" w:rsidRPr="00DC32C9" w:rsidRDefault="00F034F6">
            <w:pPr>
              <w:pStyle w:val="LicenseNumber"/>
              <w:spacing w:before="120" w:after="120"/>
              <w:rPr>
                <w:rFonts w:eastAsia="MS PGothic" w:cs="Tahoma"/>
                <w:bCs w:val="0"/>
                <w:sz w:val="24"/>
                <w:szCs w:val="24"/>
              </w:rPr>
            </w:pPr>
            <w:r w:rsidRPr="00B93DBE">
              <w:rPr>
                <w:rFonts w:eastAsia="MS PGothic" w:cs="Tahoma"/>
                <w:bCs w:val="0"/>
                <w:sz w:val="24"/>
                <w:szCs w:val="24"/>
                <w:lang w:val="ja-JP"/>
              </w:rPr>
              <w:t>ユーザー</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DC32C9">
              <w:rPr>
                <w:rFonts w:eastAsia="MS PGothic" w:cs="Tahoma"/>
                <w:b w:val="0"/>
                <w:bCs w:val="0"/>
                <w:sz w:val="24"/>
                <w:szCs w:val="24"/>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DC32C9">
              <w:rPr>
                <w:rFonts w:eastAsia="MS PGothic" w:cs="Tahoma"/>
                <w:b w:val="0"/>
                <w:bCs w:val="0"/>
                <w:sz w:val="24"/>
                <w:szCs w:val="24"/>
                <w:u w:val="single"/>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4"/>
            </w:r>
          </w:p>
          <w:p w:rsidR="00F034F6" w:rsidRPr="00B93DBE" w:rsidRDefault="00F034F6">
            <w:pPr>
              <w:pStyle w:val="LicenseNumber"/>
              <w:spacing w:before="120" w:after="120"/>
              <w:rPr>
                <w:rFonts w:eastAsia="MS PGothic" w:cs="Tahoma"/>
                <w:bCs w:val="0"/>
                <w:sz w:val="24"/>
                <w:szCs w:val="24"/>
                <w:u w:val="single"/>
                <w:lang w:val="fr-FR"/>
              </w:rPr>
            </w:pPr>
            <w:r w:rsidRPr="00B93DBE">
              <w:rPr>
                <w:rFonts w:eastAsia="MS PGothic" w:cs="Tahoma"/>
                <w:bCs w:val="0"/>
                <w:sz w:val="24"/>
                <w:szCs w:val="24"/>
                <w:lang w:val="ja-JP"/>
              </w:rPr>
              <w:t>デバイス</w:t>
            </w:r>
            <w:r w:rsidRPr="00B93DBE">
              <w:rPr>
                <w:rFonts w:eastAsia="MS PGothic" w:cs="Tahoma"/>
                <w:bCs w:val="0"/>
                <w:sz w:val="24"/>
                <w:szCs w:val="24"/>
                <w:lang w:val="ja-JP"/>
              </w:rPr>
              <w:t xml:space="preserve"> </w:t>
            </w:r>
            <w:r w:rsidRPr="00B93DBE">
              <w:rPr>
                <w:rFonts w:eastAsia="MS PGothic" w:cs="Tahoma"/>
                <w:bCs w:val="0"/>
                <w:sz w:val="24"/>
                <w:szCs w:val="24"/>
                <w:lang w:val="ja-JP"/>
              </w:rPr>
              <w:t>クライアント</w:t>
            </w:r>
            <w:r w:rsidRPr="00B93DBE">
              <w:rPr>
                <w:rFonts w:eastAsia="MS PGothic" w:cs="Tahoma"/>
                <w:bCs w:val="0"/>
                <w:sz w:val="24"/>
                <w:szCs w:val="24"/>
                <w:lang w:val="ja-JP"/>
              </w:rPr>
              <w:t xml:space="preserve"> </w:t>
            </w:r>
            <w:r w:rsidRPr="00B93DBE">
              <w:rPr>
                <w:rFonts w:eastAsia="MS PGothic" w:cs="Tahoma"/>
                <w:bCs w:val="0"/>
                <w:sz w:val="24"/>
                <w:szCs w:val="24"/>
                <w:lang w:val="ja-JP"/>
              </w:rPr>
              <w:t>アクセス</w:t>
            </w:r>
            <w:r w:rsidRPr="00B93DBE">
              <w:rPr>
                <w:rFonts w:eastAsia="MS PGothic" w:cs="Tahoma"/>
                <w:bCs w:val="0"/>
                <w:sz w:val="24"/>
                <w:szCs w:val="24"/>
                <w:lang w:val="ja-JP"/>
              </w:rPr>
              <w:t xml:space="preserve"> </w:t>
            </w:r>
            <w:r w:rsidRPr="00B93DBE">
              <w:rPr>
                <w:rFonts w:eastAsia="MS PGothic" w:cs="Tahoma"/>
                <w:bCs w:val="0"/>
                <w:sz w:val="24"/>
                <w:szCs w:val="24"/>
                <w:lang w:val="ja-JP"/>
              </w:rPr>
              <w:t>ライセンス</w:t>
            </w:r>
            <w:r w:rsidRPr="00B93DBE">
              <w:rPr>
                <w:rFonts w:eastAsia="MS PGothic" w:cs="Tahoma"/>
                <w:bCs w:val="0"/>
                <w:sz w:val="24"/>
                <w:szCs w:val="24"/>
                <w:lang w:val="ja-JP"/>
              </w:rPr>
              <w:t xml:space="preserve">: </w:t>
            </w:r>
            <w:r w:rsidRPr="00B93DBE">
              <w:rPr>
                <w:rFonts w:eastAsia="MS PGothic" w:cs="Tahoma"/>
                <w:bCs w:val="0"/>
                <w:sz w:val="24"/>
                <w:szCs w:val="24"/>
                <w:lang w:val="fr-FR"/>
              </w:rPr>
              <w:t xml:space="preserve"> </w:t>
            </w:r>
            <w:r w:rsidRPr="00B93DBE">
              <w:rPr>
                <w:rFonts w:eastAsia="MS PGothic" w:cs="Tahoma"/>
                <w:b w:val="0"/>
                <w:bCs w:val="0"/>
                <w:sz w:val="24"/>
                <w:szCs w:val="24"/>
                <w:u w:val="single"/>
                <w:lang w:val="fr-FR"/>
              </w:rPr>
              <w:fldChar w:fldCharType="begin">
                <w:ffData>
                  <w:name w:val="Text33"/>
                  <w:enabled/>
                  <w:calcOnExit w:val="0"/>
                  <w:textInput/>
                </w:ffData>
              </w:fldChar>
            </w:r>
            <w:r w:rsidRPr="00B93DBE">
              <w:rPr>
                <w:rFonts w:eastAsia="MS PGothic" w:cs="Tahoma"/>
                <w:b w:val="0"/>
                <w:bCs w:val="0"/>
                <w:sz w:val="24"/>
                <w:szCs w:val="24"/>
                <w:u w:val="single"/>
                <w:lang w:val="fr-FR"/>
              </w:rPr>
              <w:instrText xml:space="preserve"> FORMTEXT </w:instrText>
            </w:r>
            <w:r w:rsidRPr="00B93DBE">
              <w:rPr>
                <w:rFonts w:eastAsia="MS PGothic" w:cs="Tahoma"/>
                <w:b w:val="0"/>
                <w:bCs w:val="0"/>
                <w:sz w:val="24"/>
                <w:szCs w:val="24"/>
                <w:u w:val="single"/>
                <w:lang w:val="fr-FR"/>
              </w:rPr>
            </w:r>
            <w:r w:rsidRPr="00B93DBE">
              <w:rPr>
                <w:rFonts w:eastAsia="MS PGothic" w:cs="Tahoma"/>
                <w:b w:val="0"/>
                <w:bCs w:val="0"/>
                <w:sz w:val="24"/>
                <w:szCs w:val="24"/>
                <w:u w:val="single"/>
                <w:lang w:val="fr-FR"/>
              </w:rPr>
              <w:fldChar w:fldCharType="separate"/>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noProof/>
                <w:sz w:val="24"/>
                <w:szCs w:val="24"/>
                <w:u w:val="single"/>
              </w:rPr>
              <w:t> </w:t>
            </w:r>
            <w:r w:rsidRPr="00B93DBE">
              <w:rPr>
                <w:rFonts w:eastAsia="MS PGothic" w:cs="Tahoma"/>
                <w:b w:val="0"/>
                <w:bCs w:val="0"/>
                <w:sz w:val="24"/>
                <w:szCs w:val="24"/>
                <w:u w:val="single"/>
                <w:lang w:val="fr-FR"/>
              </w:rPr>
              <w:fldChar w:fldCharType="end"/>
            </w:r>
            <w:r w:rsidRPr="00B93DBE">
              <w:rPr>
                <w:rFonts w:eastAsia="MS PGothic" w:cs="Tahoma"/>
                <w:b w:val="0"/>
                <w:bCs w:val="0"/>
                <w:noProof/>
                <w:sz w:val="24"/>
                <w:szCs w:val="24"/>
                <w:vertAlign w:val="superscript"/>
              </w:rPr>
              <w:footnoteReference w:id="5"/>
            </w:r>
          </w:p>
          <w:p w:rsidR="00F034F6" w:rsidRPr="00B93DBE" w:rsidRDefault="00F034F6">
            <w:pPr>
              <w:pStyle w:val="LicenseNumber"/>
              <w:rPr>
                <w:rFonts w:eastAsia="MS PGothic" w:cs="Tahoma"/>
                <w:b w:val="0"/>
                <w:bCs w:val="0"/>
                <w:szCs w:val="24"/>
                <w:lang w:val="fr-FR"/>
              </w:rPr>
            </w:pPr>
          </w:p>
        </w:tc>
      </w:tr>
      <w:tr w:rsidR="00F034F6" w:rsidRPr="00B93DBE">
        <w:trPr>
          <w:trHeight w:val="249"/>
        </w:trPr>
        <w:tc>
          <w:tcPr>
            <w:tcW w:w="9540" w:type="dxa"/>
            <w:shd w:val="clear" w:color="auto" w:fill="000080"/>
            <w:vAlign w:val="center"/>
          </w:tcPr>
          <w:p w:rsidR="00F034F6" w:rsidRPr="00B93DBE" w:rsidRDefault="00F034F6">
            <w:pPr>
              <w:pStyle w:val="Heading2"/>
              <w:rPr>
                <w:rFonts w:eastAsia="MS PGothic"/>
                <w:b/>
                <w:sz w:val="19"/>
              </w:rPr>
            </w:pPr>
            <w:r w:rsidRPr="00B93DBE">
              <w:rPr>
                <w:rFonts w:eastAsia="MS PGothic"/>
                <w:b/>
                <w:sz w:val="19"/>
                <w:lang w:val="ja-JP"/>
              </w:rPr>
              <w:t>使用許諾契約書</w:t>
            </w:r>
          </w:p>
        </w:tc>
      </w:tr>
    </w:tbl>
    <w:p w:rsidR="002E77E9" w:rsidRPr="00B93DBE" w:rsidRDefault="00F034F6" w:rsidP="002E77E9">
      <w:pPr>
        <w:spacing w:before="120" w:after="120"/>
        <w:rPr>
          <w:rFonts w:eastAsia="MS PGothic"/>
          <w:sz w:val="20"/>
          <w:szCs w:val="20"/>
        </w:rPr>
      </w:pPr>
      <w:r w:rsidRPr="00B93DBE">
        <w:rPr>
          <w:rFonts w:eastAsia="MS PGothic"/>
          <w:sz w:val="20"/>
          <w:lang w:val="ja-JP"/>
        </w:rPr>
        <w:t>以下のライセンス条項は、お客様が取得したマイクロソフト</w:t>
      </w:r>
      <w:r w:rsidRPr="00B93DBE">
        <w:rPr>
          <w:rFonts w:eastAsia="MS PGothic"/>
          <w:sz w:val="20"/>
          <w:lang w:val="ja-JP"/>
        </w:rPr>
        <w:t xml:space="preserve"> </w:t>
      </w:r>
      <w:r w:rsidRPr="00B93DBE">
        <w:rPr>
          <w:rFonts w:eastAsia="MS PGothic"/>
          <w:sz w:val="20"/>
          <w:lang w:val="ja-JP"/>
        </w:rPr>
        <w:t>ソフトウェアが付随するソフトウェア</w:t>
      </w:r>
      <w:r w:rsidRPr="00B93DBE">
        <w:rPr>
          <w:rFonts w:eastAsia="MS PGothic"/>
          <w:sz w:val="20"/>
          <w:lang w:val="ja-JP"/>
        </w:rPr>
        <w:t xml:space="preserve"> </w:t>
      </w:r>
      <w:r w:rsidRPr="00B93DBE">
        <w:rPr>
          <w:rFonts w:eastAsia="MS PGothic"/>
          <w:sz w:val="20"/>
          <w:lang w:val="ja-JP"/>
        </w:rPr>
        <w:t>アプリケーションまたはアプリケーション</w:t>
      </w:r>
      <w:r w:rsidRPr="00B93DBE">
        <w:rPr>
          <w:rFonts w:eastAsia="MS PGothic"/>
          <w:sz w:val="20"/>
          <w:lang w:val="ja-JP"/>
        </w:rPr>
        <w:t xml:space="preserve"> </w:t>
      </w:r>
      <w:r w:rsidRPr="00B93DBE">
        <w:rPr>
          <w:rFonts w:eastAsia="MS PGothic"/>
          <w:sz w:val="20"/>
          <w:lang w:val="ja-JP"/>
        </w:rPr>
        <w:t>スイートの許諾者</w:t>
      </w:r>
      <w:r w:rsidRPr="00B93DBE">
        <w:rPr>
          <w:rFonts w:eastAsia="MS PGothic"/>
          <w:sz w:val="20"/>
          <w:lang w:val="ja-JP"/>
        </w:rPr>
        <w:t xml:space="preserve"> (</w:t>
      </w:r>
      <w:r w:rsidRPr="00B93DBE">
        <w:rPr>
          <w:rFonts w:eastAsia="MS PGothic"/>
          <w:sz w:val="20"/>
          <w:lang w:val="ja-JP"/>
        </w:rPr>
        <w:t>以下「許諾者」といいます</w:t>
      </w:r>
      <w:r w:rsidRPr="00B93DBE">
        <w:rPr>
          <w:rFonts w:eastAsia="MS PGothic"/>
          <w:sz w:val="20"/>
          <w:lang w:val="ja-JP"/>
        </w:rPr>
        <w:t xml:space="preserve">) </w:t>
      </w:r>
      <w:r w:rsidRPr="00B93DBE">
        <w:rPr>
          <w:rFonts w:eastAsia="MS PGothic"/>
          <w:sz w:val="20"/>
          <w:lang w:val="ja-JP"/>
        </w:rPr>
        <w:t>とお客様との間の契約を構成します。以下のライセンス条項を注意してお読みください。本ライセンス条項は、上記のソフトウェアおよびソフトウェアが記録された媒体</w:t>
      </w:r>
      <w:r w:rsidRPr="00B93DBE">
        <w:rPr>
          <w:rFonts w:eastAsia="MS PGothic"/>
          <w:sz w:val="20"/>
          <w:lang w:val="ja-JP"/>
        </w:rPr>
        <w:t xml:space="preserve"> (</w:t>
      </w:r>
      <w:r w:rsidRPr="00B93DBE">
        <w:rPr>
          <w:rFonts w:eastAsia="MS PGothic"/>
          <w:sz w:val="20"/>
          <w:lang w:val="ja-JP"/>
        </w:rPr>
        <w:t>以下総称して「本ソフトウェア」といいます</w:t>
      </w:r>
      <w:r w:rsidRPr="00B93DBE">
        <w:rPr>
          <w:rFonts w:eastAsia="MS PGothic"/>
          <w:sz w:val="20"/>
          <w:lang w:val="ja-JP"/>
        </w:rPr>
        <w:t xml:space="preserve">) </w:t>
      </w:r>
      <w:r w:rsidRPr="00B93DBE">
        <w:rPr>
          <w:rFonts w:eastAsia="MS PGothic"/>
          <w:sz w:val="20"/>
          <w:lang w:val="ja-JP"/>
        </w:rPr>
        <w:t>に適用されます。また、本ライセンス条項は、本ソフトウェアに関連する以下のマイクロソフト製品にも適用されるものとします。</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szCs w:val="20"/>
          <w:lang w:val="ja-JP"/>
        </w:rPr>
        <w:t>更新プログラム</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追加物</w:t>
      </w:r>
    </w:p>
    <w:p w:rsidR="002E77E9" w:rsidRPr="00B93DBE" w:rsidRDefault="002E77E9" w:rsidP="002E77E9">
      <w:pPr>
        <w:pStyle w:val="Bullet2"/>
        <w:widowControl w:val="0"/>
        <w:tabs>
          <w:tab w:val="clear" w:pos="720"/>
          <w:tab w:val="num" w:pos="360"/>
        </w:tabs>
        <w:ind w:left="360" w:hanging="360"/>
        <w:rPr>
          <w:rFonts w:eastAsia="MS PGothic"/>
          <w:sz w:val="20"/>
          <w:szCs w:val="20"/>
        </w:rPr>
      </w:pPr>
      <w:r w:rsidRPr="00B93DBE">
        <w:rPr>
          <w:rFonts w:eastAsia="MS PGothic"/>
          <w:sz w:val="20"/>
          <w:lang w:val="ja-JP"/>
        </w:rPr>
        <w:t>インターネット</w:t>
      </w:r>
      <w:r w:rsidRPr="00B93DBE">
        <w:rPr>
          <w:rFonts w:eastAsia="MS PGothic"/>
          <w:sz w:val="20"/>
          <w:lang w:val="ja-JP"/>
        </w:rPr>
        <w:t xml:space="preserve"> </w:t>
      </w:r>
      <w:r w:rsidRPr="00B93DBE">
        <w:rPr>
          <w:rFonts w:eastAsia="MS PGothic"/>
          <w:sz w:val="20"/>
          <w:lang w:val="ja-JP"/>
        </w:rPr>
        <w:t>ベースのサービス</w:t>
      </w:r>
    </w:p>
    <w:p w:rsidR="00F034F6" w:rsidRPr="00B93DBE" w:rsidRDefault="00F034F6">
      <w:pPr>
        <w:spacing w:before="120" w:after="120"/>
        <w:rPr>
          <w:rFonts w:eastAsia="MS PGothic"/>
          <w:sz w:val="20"/>
        </w:rPr>
      </w:pPr>
      <w:r w:rsidRPr="00B93DBE">
        <w:rPr>
          <w:rFonts w:eastAsia="MS PGothic"/>
          <w:sz w:val="20"/>
          <w:lang w:val="ja-JP"/>
        </w:rPr>
        <w:t>ただし、これらの製品に別途固有のライセンス条項が付属している場合には、当該ライセンス条項が適用されるものとします。本契約は、</w:t>
      </w:r>
      <w:r w:rsidRPr="00B93DBE">
        <w:rPr>
          <w:rFonts w:eastAsia="MS PGothic"/>
          <w:sz w:val="20"/>
          <w:lang w:val="ja-JP"/>
        </w:rPr>
        <w:t xml:space="preserve">Microsoft Corporation </w:t>
      </w:r>
      <w:r w:rsidRPr="00B93DBE">
        <w:rPr>
          <w:rFonts w:eastAsia="MS PGothic"/>
          <w:sz w:val="20"/>
          <w:lang w:val="ja-JP"/>
        </w:rPr>
        <w:t>およびその関連会社</w:t>
      </w:r>
      <w:r w:rsidRPr="00B93DBE">
        <w:rPr>
          <w:rFonts w:eastAsia="MS PGothic"/>
          <w:sz w:val="20"/>
          <w:lang w:val="ja-JP"/>
        </w:rPr>
        <w:t xml:space="preserve"> (</w:t>
      </w:r>
      <w:r w:rsidRPr="00B93DBE">
        <w:rPr>
          <w:rFonts w:eastAsia="MS PGothic"/>
          <w:sz w:val="20"/>
          <w:lang w:val="ja-JP"/>
        </w:rPr>
        <w:t>以下総称して「マイクロソフト」といいます</w:t>
      </w:r>
      <w:r w:rsidRPr="00B93DBE">
        <w:rPr>
          <w:rFonts w:eastAsia="MS PGothic"/>
          <w:sz w:val="20"/>
          <w:lang w:val="ja-JP"/>
        </w:rPr>
        <w:t xml:space="preserve">) </w:t>
      </w:r>
      <w:r w:rsidRPr="00B93DBE">
        <w:rPr>
          <w:rFonts w:eastAsia="MS PGothic"/>
          <w:sz w:val="20"/>
          <w:lang w:val="ja-JP"/>
        </w:rPr>
        <w:t>が許諾者に対し、本ソフトウェアの使用を許諾するものです。</w:t>
      </w:r>
    </w:p>
    <w:p w:rsidR="00F034F6" w:rsidRPr="00B93DBE" w:rsidRDefault="00F034F6">
      <w:pPr>
        <w:rPr>
          <w:rFonts w:eastAsia="MS PGothic"/>
          <w:sz w:val="20"/>
        </w:rPr>
      </w:pPr>
      <w:r w:rsidRPr="00B93DBE">
        <w:rPr>
          <w:rFonts w:eastAsia="MS PGothic"/>
          <w:b/>
          <w:sz w:val="20"/>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F034F6" w:rsidRPr="00B93DBE" w:rsidRDefault="00F034F6">
      <w:pPr>
        <w:rPr>
          <w:rFonts w:eastAsia="MS PGothic"/>
          <w:b/>
          <w:sz w:val="20"/>
        </w:rPr>
      </w:pPr>
    </w:p>
    <w:p w:rsidR="00F034F6" w:rsidRPr="00B93DBE" w:rsidRDefault="00F034F6">
      <w:pPr>
        <w:rPr>
          <w:rFonts w:eastAsia="MS PGothic"/>
          <w:b/>
          <w:sz w:val="20"/>
        </w:rPr>
      </w:pPr>
      <w:r w:rsidRPr="00B93DBE">
        <w:rPr>
          <w:rFonts w:eastAsia="MS PGothic"/>
          <w:b/>
          <w:sz w:val="20"/>
          <w:lang w:val="ja-JP"/>
        </w:rPr>
        <w:t>以下に説明するように、本ソフトウェアを使用することにより、お客様はマイクロソフトがインターネット</w:t>
      </w:r>
      <w:r w:rsidRPr="00B93DBE">
        <w:rPr>
          <w:rFonts w:eastAsia="MS PGothic"/>
          <w:b/>
          <w:sz w:val="20"/>
          <w:lang w:val="ja-JP"/>
        </w:rPr>
        <w:t xml:space="preserve"> </w:t>
      </w:r>
      <w:r w:rsidRPr="00B93DBE">
        <w:rPr>
          <w:rFonts w:eastAsia="MS PGothic"/>
          <w:b/>
          <w:sz w:val="20"/>
          <w:lang w:val="ja-JP"/>
        </w:rPr>
        <w:t>ベースのサービスについて特定のコンピューターの情報を収集することに同意されたものとします。</w:t>
      </w:r>
    </w:p>
    <w:p w:rsidR="00F034F6" w:rsidRPr="00B93DBE" w:rsidRDefault="00F034F6">
      <w:pPr>
        <w:pStyle w:val="Preamble"/>
        <w:rPr>
          <w:rFonts w:eastAsia="MS PGothic"/>
          <w:bCs w:val="0"/>
          <w:sz w:val="20"/>
          <w:szCs w:val="24"/>
        </w:rPr>
      </w:pPr>
      <w:r w:rsidRPr="00B93DBE">
        <w:rPr>
          <w:rFonts w:eastAsia="MS PGothic"/>
          <w:bCs w:val="0"/>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F034F6" w:rsidRPr="00B93DBE" w:rsidRDefault="00F034F6">
      <w:pPr>
        <w:pBdr>
          <w:top w:val="single" w:sz="4" w:space="1" w:color="auto"/>
        </w:pBdr>
        <w:spacing w:before="120" w:after="120"/>
        <w:rPr>
          <w:rFonts w:eastAsia="MS PGothic"/>
          <w:b/>
          <w:sz w:val="20"/>
        </w:rPr>
      </w:pPr>
      <w:r w:rsidRPr="00B93DBE">
        <w:rPr>
          <w:rFonts w:eastAsia="MS PGothic"/>
          <w:b/>
          <w:sz w:val="20"/>
          <w:lang w:val="ja-JP"/>
        </w:rPr>
        <w:t>お客様が本ライセンス条項を遵守することを条件として、お客様には、取得した各ソフトウェア</w:t>
      </w:r>
      <w:r w:rsidRPr="00B93DBE">
        <w:rPr>
          <w:rFonts w:eastAsia="MS PGothic"/>
          <w:b/>
          <w:sz w:val="20"/>
          <w:lang w:val="ja-JP"/>
        </w:rPr>
        <w:t xml:space="preserve"> </w:t>
      </w:r>
      <w:r w:rsidRPr="00B93DBE">
        <w:rPr>
          <w:rFonts w:eastAsia="MS PGothic"/>
          <w:b/>
          <w:sz w:val="20"/>
          <w:lang w:val="ja-JP"/>
        </w:rPr>
        <w:t>ライセンスについて以下が許諾されます。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総則</w:t>
      </w:r>
    </w:p>
    <w:p w:rsidR="002E77E9" w:rsidRPr="00B93DBE" w:rsidRDefault="00F034F6" w:rsidP="002E77E9">
      <w:pPr>
        <w:pStyle w:val="Heading2"/>
        <w:numPr>
          <w:ilvl w:val="1"/>
          <w:numId w:val="0"/>
        </w:numPr>
        <w:tabs>
          <w:tab w:val="num" w:pos="720"/>
        </w:tabs>
        <w:autoSpaceDE/>
        <w:autoSpaceDN/>
        <w:adjustRightInd/>
        <w:spacing w:before="120" w:after="120"/>
        <w:ind w:left="720" w:hanging="363"/>
        <w:rPr>
          <w:rFonts w:eastAsia="MS PGothic"/>
          <w:bCs/>
          <w:sz w:val="20"/>
          <w:szCs w:val="20"/>
        </w:rPr>
      </w:pPr>
      <w:r w:rsidRPr="00B93DBE">
        <w:rPr>
          <w:rFonts w:eastAsia="MS PGothic"/>
          <w:b/>
          <w:noProof/>
          <w:sz w:val="20"/>
        </w:rPr>
        <w:lastRenderedPageBreak/>
        <w:t>a.</w:t>
      </w:r>
      <w:r w:rsidRPr="00B93DBE">
        <w:rPr>
          <w:rFonts w:eastAsia="MS PGothic"/>
          <w:b/>
          <w:sz w:val="20"/>
        </w:rPr>
        <w:tab/>
      </w:r>
      <w:r w:rsidRPr="00B93DBE">
        <w:rPr>
          <w:rFonts w:eastAsia="MS PGothic"/>
          <w:b/>
          <w:sz w:val="20"/>
          <w:lang w:val="ja-JP"/>
        </w:rPr>
        <w:t xml:space="preserve">ソフトウェア　　</w:t>
      </w:r>
      <w:r w:rsidRPr="00B93DBE">
        <w:rPr>
          <w:rFonts w:eastAsia="MS PGothic"/>
          <w:sz w:val="20"/>
          <w:lang w:val="ja-JP"/>
        </w:rPr>
        <w:t>本ソフトウェアは次の製品で構成されます。</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w:t>
      </w:r>
    </w:p>
    <w:p w:rsidR="002E77E9" w:rsidRPr="00B93DBE" w:rsidRDefault="002E77E9" w:rsidP="002E77E9">
      <w:pPr>
        <w:pStyle w:val="Bullet3"/>
        <w:widowControl w:val="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ソフトウェアで直接、または他のソフトウェアを介して間接的に使用することができる追加ソフトウェア</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ライセンス</w:t>
      </w:r>
      <w:r w:rsidRPr="00B93DBE">
        <w:rPr>
          <w:rFonts w:eastAsia="MS PGothic"/>
          <w:b/>
          <w:sz w:val="20"/>
          <w:szCs w:val="20"/>
          <w:lang w:val="ja-JP"/>
        </w:rPr>
        <w:t xml:space="preserve"> </w:t>
      </w:r>
      <w:r w:rsidRPr="00B93DBE">
        <w:rPr>
          <w:rFonts w:eastAsia="MS PGothic"/>
          <w:b/>
          <w:sz w:val="20"/>
          <w:szCs w:val="20"/>
          <w:lang w:val="ja-JP"/>
        </w:rPr>
        <w:t xml:space="preserve">モデル　　</w:t>
      </w:r>
      <w:r w:rsidRPr="00B93DBE">
        <w:rPr>
          <w:rFonts w:eastAsia="MS PGothic"/>
          <w:sz w:val="20"/>
          <w:szCs w:val="20"/>
          <w:lang w:val="ja-JP"/>
        </w:rPr>
        <w:t>本ソフトウェアのライセンスは、以下に基づいて許諾されます。</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お客様が実行するサーバー</w:t>
      </w:r>
      <w:r w:rsidRPr="00B93DBE">
        <w:rPr>
          <w:rFonts w:eastAsia="MS PGothic"/>
          <w:sz w:val="20"/>
          <w:szCs w:val="20"/>
          <w:lang w:val="ja-JP"/>
        </w:rPr>
        <w:t xml:space="preserve"> </w:t>
      </w:r>
      <w:r w:rsidRPr="00B93DBE">
        <w:rPr>
          <w:rFonts w:eastAsia="MS PGothic"/>
          <w:sz w:val="20"/>
          <w:szCs w:val="20"/>
          <w:lang w:val="ja-JP"/>
        </w:rPr>
        <w:t>ソフトウェアのインスタンス数、および</w:t>
      </w:r>
    </w:p>
    <w:p w:rsidR="00F034F6" w:rsidRPr="00B93DBE" w:rsidRDefault="00F034F6" w:rsidP="002E77E9">
      <w:pPr>
        <w:pStyle w:val="Bullet3"/>
        <w:widowControl w:val="0"/>
        <w:rPr>
          <w:rFonts w:eastAsia="MS PGothic"/>
          <w:sz w:val="20"/>
          <w:szCs w:val="20"/>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ソフトウェアのインスタンスにアクセスするデバイスおよびユーザーの数</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ライセンスに関する用語</w:t>
      </w:r>
      <w:r w:rsidRPr="00B93DBE">
        <w:rPr>
          <w:rFonts w:eastAsia="MS PGothic"/>
          <w:b/>
          <w:sz w:val="20"/>
          <w:szCs w:val="20"/>
        </w:rPr>
        <w:t xml:space="preserve"> </w:t>
      </w:r>
    </w:p>
    <w:p w:rsidR="00F034F6" w:rsidRPr="00B93DBE" w:rsidRDefault="00F034F6" w:rsidP="002E77E9">
      <w:pPr>
        <w:pStyle w:val="Bullet3"/>
        <w:widowControl w:val="0"/>
        <w:rPr>
          <w:rFonts w:eastAsia="MS PGothic"/>
          <w:sz w:val="20"/>
        </w:rPr>
      </w:pPr>
      <w:r w:rsidRPr="00B93DBE">
        <w:rPr>
          <w:rFonts w:eastAsia="MS PGothic"/>
          <w:b/>
          <w:sz w:val="20"/>
          <w:szCs w:val="20"/>
          <w:lang w:val="ja-JP"/>
        </w:rPr>
        <w:t xml:space="preserve">インスタンス　　</w:t>
      </w:r>
      <w:r w:rsidRPr="00B93DBE">
        <w:rPr>
          <w:rFonts w:eastAsia="MS PGothic"/>
          <w:sz w:val="20"/>
          <w:szCs w:val="20"/>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w:t>
      </w:r>
      <w:r w:rsidRPr="00B93DBE">
        <w:rPr>
          <w:rFonts w:eastAsia="MS PGothic"/>
          <w:sz w:val="20"/>
          <w:lang w:val="ja-JP"/>
        </w:rPr>
        <w:t>ンスタンスを作成したものと見なされます。本契約においてソフトウェアという場合、ソフトウェアの「インスタンス」も含まれます。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インスタンスの実行　　</w:t>
      </w:r>
      <w:r w:rsidRPr="00B93DBE">
        <w:rPr>
          <w:rFonts w:eastAsia="MS PGothic"/>
          <w:sz w:val="20"/>
          <w:lang w:val="ja-JP"/>
        </w:rPr>
        <w:t>お客様は、ソフトウェアをメモリにロードし、その</w:t>
      </w:r>
      <w:r w:rsidRPr="00B93DBE">
        <w:rPr>
          <w:rFonts w:eastAsia="MS PGothic"/>
          <w:sz w:val="20"/>
          <w:lang w:val="ja-JP"/>
        </w:rPr>
        <w:t xml:space="preserve"> 1 </w:t>
      </w:r>
      <w:r w:rsidRPr="00B93DBE">
        <w:rPr>
          <w:rFonts w:eastAsia="MS PGothic"/>
          <w:sz w:val="20"/>
          <w:lang w:val="ja-JP"/>
        </w:rPr>
        <w:t>つまたは複数の指示を実行することにより、ソフトウェアの「インスタンスを実行」したものと見なされます。一度あるインスタンスを実行すると、そのインスタンスは、</w:t>
      </w:r>
      <w:r w:rsidRPr="00B93DBE">
        <w:rPr>
          <w:rFonts w:eastAsia="MS PGothic"/>
          <w:sz w:val="20"/>
          <w:lang w:val="ja-JP"/>
        </w:rPr>
        <w:t>(</w:t>
      </w:r>
      <w:r w:rsidRPr="00B93DBE">
        <w:rPr>
          <w:rFonts w:eastAsia="MS PGothic"/>
          <w:sz w:val="20"/>
          <w:lang w:val="ja-JP"/>
        </w:rPr>
        <w:t>その指示の実行が継続されているか否かにかかわらず</w:t>
      </w:r>
      <w:r w:rsidRPr="00B93DBE">
        <w:rPr>
          <w:rFonts w:eastAsia="MS PGothic"/>
          <w:sz w:val="20"/>
          <w:lang w:val="ja-JP"/>
        </w:rPr>
        <w:t xml:space="preserve">) </w:t>
      </w:r>
      <w:r w:rsidRPr="00B93DBE">
        <w:rPr>
          <w:rFonts w:eastAsia="MS PGothic"/>
          <w:sz w:val="20"/>
          <w:lang w:val="ja-JP"/>
        </w:rPr>
        <w:t>それがメモリから削除される時点まで実行されているものと見なされます。</w:t>
      </w:r>
    </w:p>
    <w:p w:rsidR="002E77E9" w:rsidRPr="00B93DBE" w:rsidRDefault="00F034F6" w:rsidP="002E77E9">
      <w:pPr>
        <w:pStyle w:val="Bullet3"/>
        <w:widowControl w:val="0"/>
        <w:rPr>
          <w:rFonts w:eastAsia="MS PGothic"/>
          <w:sz w:val="20"/>
          <w:szCs w:val="20"/>
        </w:rPr>
      </w:pPr>
      <w:r w:rsidRPr="00B93DBE">
        <w:rPr>
          <w:rFonts w:eastAsia="MS PGothic"/>
          <w:b/>
          <w:sz w:val="20"/>
          <w:lang w:val="ja-JP"/>
        </w:rPr>
        <w:t>オペレーティング</w:t>
      </w:r>
      <w:r w:rsidRPr="00B93DBE">
        <w:rPr>
          <w:rFonts w:eastAsia="MS PGothic"/>
          <w:b/>
          <w:sz w:val="20"/>
          <w:lang w:val="ja-JP"/>
        </w:rPr>
        <w:t xml:space="preserve"> </w:t>
      </w:r>
      <w:r w:rsidRPr="00B93DBE">
        <w:rPr>
          <w:rFonts w:eastAsia="MS PGothic"/>
          <w:b/>
          <w:sz w:val="20"/>
          <w:lang w:val="ja-JP"/>
        </w:rPr>
        <w:t xml:space="preserve">システム環境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システム環境」とは次のように定義されます。</w:t>
      </w:r>
    </w:p>
    <w:p w:rsidR="002E77E9" w:rsidRPr="00B93DBE" w:rsidRDefault="002E77E9" w:rsidP="002E77E9">
      <w:pPr>
        <w:pStyle w:val="Bullet4"/>
        <w:widowControl w:val="0"/>
        <w:rPr>
          <w:rFonts w:eastAsia="MS PGothic"/>
          <w:sz w:val="20"/>
          <w:szCs w:val="20"/>
        </w:rPr>
      </w:pPr>
      <w:r w:rsidRPr="00B93DBE">
        <w:rPr>
          <w:rFonts w:eastAsia="MS PGothic"/>
          <w:sz w:val="20"/>
          <w:lang w:val="ja-JP"/>
        </w:rPr>
        <w:t>独立したコンピューターの</w:t>
      </w:r>
      <w:r w:rsidRPr="00B93DBE">
        <w:rPr>
          <w:rFonts w:eastAsia="MS PGothic"/>
          <w:sz w:val="20"/>
          <w:lang w:val="ja-JP"/>
        </w:rPr>
        <w:t xml:space="preserve"> ID (</w:t>
      </w:r>
      <w:r w:rsidRPr="00B93DBE">
        <w:rPr>
          <w:rFonts w:eastAsia="MS PGothic"/>
          <w:sz w:val="20"/>
          <w:lang w:val="ja-JP"/>
        </w:rPr>
        <w:t>主要コンピューター名もしくは類似の一意の識別子</w:t>
      </w:r>
      <w:r w:rsidRPr="00B93DBE">
        <w:rPr>
          <w:rFonts w:eastAsia="MS PGothic"/>
          <w:sz w:val="20"/>
          <w:lang w:val="ja-JP"/>
        </w:rPr>
        <w:t xml:space="preserve">) </w:t>
      </w:r>
      <w:r w:rsidRPr="00B93DBE">
        <w:rPr>
          <w:rFonts w:eastAsia="MS PGothic"/>
          <w:sz w:val="20"/>
          <w:lang w:val="ja-JP"/>
        </w:rPr>
        <w:t>または独立した管理権を可能にする、オペレーティング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インスタンスの全体あるいは一部、または仮想</w:t>
      </w:r>
      <w:r w:rsidRPr="00B93DBE">
        <w:rPr>
          <w:rFonts w:eastAsia="MS PGothic"/>
          <w:sz w:val="20"/>
          <w:lang w:val="ja-JP"/>
        </w:rPr>
        <w:t xml:space="preserve"> (</w:t>
      </w:r>
      <w:r w:rsidRPr="00B93DBE">
        <w:rPr>
          <w:rFonts w:eastAsia="MS PGothic"/>
          <w:sz w:val="20"/>
          <w:lang w:val="ja-JP"/>
        </w:rPr>
        <w:t>もしくはエミュレートされた</w:t>
      </w:r>
      <w:r w:rsidRPr="00B93DBE">
        <w:rPr>
          <w:rFonts w:eastAsia="MS PGothic"/>
          <w:sz w:val="20"/>
          <w:lang w:val="ja-JP"/>
        </w:rPr>
        <w:t xml:space="preserve">) </w:t>
      </w: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システムの全体あるいは一部</w:t>
      </w:r>
    </w:p>
    <w:p w:rsidR="002E77E9" w:rsidRPr="00B93DBE" w:rsidRDefault="002E77E9" w:rsidP="002E77E9">
      <w:pPr>
        <w:pStyle w:val="Bullet4"/>
        <w:widowControl w:val="0"/>
        <w:rPr>
          <w:rFonts w:eastAsia="MS PGothic"/>
          <w:sz w:val="20"/>
          <w:szCs w:val="20"/>
        </w:rPr>
      </w:pPr>
      <w:r w:rsidRPr="00B93DBE">
        <w:rPr>
          <w:rFonts w:eastAsia="MS PGothic"/>
          <w:sz w:val="20"/>
          <w:lang w:val="ja-JP"/>
        </w:rPr>
        <w:t>上に規定したオペレーティング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インスタンスまたはその一部の上で作動するよう構成されたアプリケーションがある場合は、そのインスタンス</w:t>
      </w:r>
    </w:p>
    <w:p w:rsidR="00F034F6" w:rsidRPr="00B93DBE" w:rsidRDefault="00F034F6">
      <w:pPr>
        <w:spacing w:before="120" w:after="120"/>
        <w:ind w:left="1077"/>
        <w:rPr>
          <w:rFonts w:eastAsia="MS PGothic"/>
          <w:sz w:val="20"/>
        </w:rPr>
      </w:pPr>
      <w:r w:rsidRPr="00B93DBE">
        <w:rPr>
          <w:rFonts w:eastAsia="MS PGothic"/>
          <w:sz w:val="20"/>
          <w:lang w:val="ja-JP"/>
        </w:rPr>
        <w:t>オペレーティング</w:t>
      </w:r>
      <w:r w:rsidRPr="00B93DBE">
        <w:rPr>
          <w:rFonts w:eastAsia="MS PGothic"/>
          <w:sz w:val="20"/>
          <w:lang w:val="ja-JP"/>
        </w:rPr>
        <w:t xml:space="preserve"> </w:t>
      </w:r>
      <w:r w:rsidRPr="00B93DBE">
        <w:rPr>
          <w:rFonts w:eastAsia="MS PGothic"/>
          <w:sz w:val="20"/>
          <w:lang w:val="ja-JP"/>
        </w:rPr>
        <w:t>システム環境には、物理的なものと仮想的なものの</w:t>
      </w:r>
      <w:r w:rsidRPr="00B93DBE">
        <w:rPr>
          <w:rFonts w:eastAsia="MS PGothic"/>
          <w:sz w:val="20"/>
          <w:lang w:val="ja-JP"/>
        </w:rPr>
        <w:t xml:space="preserve"> 2 </w:t>
      </w:r>
      <w:r w:rsidRPr="00B93DBE">
        <w:rPr>
          <w:rFonts w:eastAsia="MS PGothic"/>
          <w:sz w:val="20"/>
          <w:lang w:val="ja-JP"/>
        </w:rPr>
        <w:t>種類があります。物理オペレーティング</w:t>
      </w:r>
      <w:r w:rsidRPr="00B93DBE">
        <w:rPr>
          <w:rFonts w:eastAsia="MS PGothic"/>
          <w:sz w:val="20"/>
          <w:lang w:val="ja-JP"/>
        </w:rPr>
        <w:t xml:space="preserve"> </w:t>
      </w:r>
      <w:r w:rsidRPr="00B93DBE">
        <w:rPr>
          <w:rFonts w:eastAsia="MS PGothic"/>
          <w:sz w:val="20"/>
          <w:lang w:val="ja-JP"/>
        </w:rPr>
        <w:t>システム環境は、物理ハードウェア</w:t>
      </w:r>
      <w:r w:rsidRPr="00B93DBE">
        <w:rPr>
          <w:rFonts w:eastAsia="MS PGothic"/>
          <w:sz w:val="20"/>
          <w:lang w:val="ja-JP"/>
        </w:rPr>
        <w:t xml:space="preserve"> </w:t>
      </w:r>
      <w:r w:rsidRPr="00B93DBE">
        <w:rPr>
          <w:rFonts w:eastAsia="MS PGothic"/>
          <w:sz w:val="20"/>
          <w:lang w:val="ja-JP"/>
        </w:rPr>
        <w:t>システム上で直接作動するよう構成されています。ハードウェア仮想化ソフトウェア</w:t>
      </w:r>
      <w:r w:rsidRPr="00B93DBE">
        <w:rPr>
          <w:rFonts w:eastAsia="MS PGothic"/>
          <w:sz w:val="20"/>
          <w:lang w:val="ja-JP"/>
        </w:rPr>
        <w:t xml:space="preserve"> (Microsoft Virtual Server </w:t>
      </w:r>
      <w:r w:rsidRPr="00B93DBE">
        <w:rPr>
          <w:rFonts w:eastAsia="MS PGothic"/>
          <w:sz w:val="20"/>
          <w:lang w:val="ja-JP"/>
        </w:rPr>
        <w:t>または類似のテクノロジなど</w:t>
      </w:r>
      <w:r w:rsidRPr="00B93DBE">
        <w:rPr>
          <w:rFonts w:eastAsia="MS PGothic"/>
          <w:sz w:val="20"/>
          <w:lang w:val="ja-JP"/>
        </w:rPr>
        <w:t xml:space="preserve">) </w:t>
      </w:r>
      <w:r w:rsidRPr="00B93DBE">
        <w:rPr>
          <w:rFonts w:eastAsia="MS PGothic"/>
          <w:sz w:val="20"/>
          <w:lang w:val="ja-JP"/>
        </w:rPr>
        <w:t>を実行するため、またはハードウェア仮想化サービス</w:t>
      </w:r>
      <w:r w:rsidRPr="00B93DBE">
        <w:rPr>
          <w:rFonts w:eastAsia="MS PGothic"/>
          <w:sz w:val="20"/>
          <w:lang w:val="ja-JP"/>
        </w:rPr>
        <w:t xml:space="preserve"> (Microsoft </w:t>
      </w:r>
      <w:r w:rsidRPr="00B93DBE">
        <w:rPr>
          <w:rFonts w:eastAsia="MS PGothic"/>
          <w:sz w:val="20"/>
          <w:lang w:val="ja-JP"/>
        </w:rPr>
        <w:t>仮想化テクノロジまたは類似のテクノロジなど</w:t>
      </w:r>
      <w:r w:rsidRPr="00B93DBE">
        <w:rPr>
          <w:rFonts w:eastAsia="MS PGothic"/>
          <w:sz w:val="20"/>
          <w:lang w:val="ja-JP"/>
        </w:rPr>
        <w:t xml:space="preserve">) </w:t>
      </w:r>
      <w:r w:rsidRPr="00B93DBE">
        <w:rPr>
          <w:rFonts w:eastAsia="MS PGothic"/>
          <w:sz w:val="20"/>
          <w:lang w:val="ja-JP"/>
        </w:rPr>
        <w:t>を提供するために使用されるオペレーティング</w:t>
      </w:r>
      <w:r w:rsidRPr="00B93DBE">
        <w:rPr>
          <w:rFonts w:eastAsia="MS PGothic"/>
          <w:sz w:val="20"/>
          <w:lang w:val="ja-JP"/>
        </w:rPr>
        <w:t xml:space="preserve"> </w:t>
      </w:r>
      <w:r w:rsidRPr="00B93DBE">
        <w:rPr>
          <w:rFonts w:eastAsia="MS PGothic"/>
          <w:sz w:val="20"/>
          <w:lang w:val="ja-JP"/>
        </w:rPr>
        <w:t>システム</w:t>
      </w:r>
      <w:r w:rsidRPr="00B93DBE">
        <w:rPr>
          <w:rFonts w:eastAsia="MS PGothic"/>
          <w:sz w:val="20"/>
          <w:lang w:val="ja-JP"/>
        </w:rPr>
        <w:t xml:space="preserve"> </w:t>
      </w:r>
      <w:r w:rsidRPr="00B93DBE">
        <w:rPr>
          <w:rFonts w:eastAsia="MS PGothic"/>
          <w:sz w:val="20"/>
          <w:lang w:val="ja-JP"/>
        </w:rPr>
        <w:t>インスタンスは、物理オペレーティング</w:t>
      </w:r>
      <w:r w:rsidRPr="00B93DBE">
        <w:rPr>
          <w:rFonts w:eastAsia="MS PGothic"/>
          <w:sz w:val="20"/>
          <w:lang w:val="ja-JP"/>
        </w:rPr>
        <w:t xml:space="preserve"> </w:t>
      </w:r>
      <w:r w:rsidRPr="00B93DBE">
        <w:rPr>
          <w:rFonts w:eastAsia="MS PGothic"/>
          <w:sz w:val="20"/>
          <w:lang w:val="ja-JP"/>
        </w:rPr>
        <w:t>システム環境の一部です。仮想オペレーティング</w:t>
      </w:r>
      <w:r w:rsidRPr="00B93DBE">
        <w:rPr>
          <w:rFonts w:eastAsia="MS PGothic"/>
          <w:sz w:val="20"/>
          <w:lang w:val="ja-JP"/>
        </w:rPr>
        <w:t xml:space="preserve"> </w:t>
      </w:r>
      <w:r w:rsidRPr="00B93DBE">
        <w:rPr>
          <w:rFonts w:eastAsia="MS PGothic"/>
          <w:sz w:val="20"/>
          <w:lang w:val="ja-JP"/>
        </w:rPr>
        <w:t>システム環境は仮想</w:t>
      </w:r>
      <w:r w:rsidRPr="00B93DBE">
        <w:rPr>
          <w:rFonts w:eastAsia="MS PGothic"/>
          <w:sz w:val="20"/>
          <w:lang w:val="ja-JP"/>
        </w:rPr>
        <w:t xml:space="preserve"> (</w:t>
      </w:r>
      <w:r w:rsidRPr="00B93DBE">
        <w:rPr>
          <w:rFonts w:eastAsia="MS PGothic"/>
          <w:sz w:val="20"/>
          <w:lang w:val="ja-JP"/>
        </w:rPr>
        <w:t>またはエミュレートされた</w:t>
      </w:r>
      <w:r w:rsidRPr="00B93DBE">
        <w:rPr>
          <w:rFonts w:eastAsia="MS PGothic"/>
          <w:sz w:val="20"/>
          <w:lang w:val="ja-JP"/>
        </w:rPr>
        <w:t xml:space="preserve">) </w:t>
      </w:r>
      <w:r w:rsidRPr="00B93DBE">
        <w:rPr>
          <w:rFonts w:eastAsia="MS PGothic"/>
          <w:sz w:val="20"/>
          <w:lang w:val="ja-JP"/>
        </w:rPr>
        <w:t>ハードウェア</w:t>
      </w:r>
      <w:r w:rsidRPr="00B93DBE">
        <w:rPr>
          <w:rFonts w:eastAsia="MS PGothic"/>
          <w:sz w:val="20"/>
          <w:lang w:val="ja-JP"/>
        </w:rPr>
        <w:t xml:space="preserve"> </w:t>
      </w:r>
      <w:r w:rsidRPr="00B93DBE">
        <w:rPr>
          <w:rFonts w:eastAsia="MS PGothic"/>
          <w:sz w:val="20"/>
          <w:lang w:val="ja-JP"/>
        </w:rPr>
        <w:t>システムを実行するために構成されます。物理ハードウェア</w:t>
      </w:r>
      <w:r w:rsidRPr="00B93DBE">
        <w:rPr>
          <w:rFonts w:eastAsia="MS PGothic"/>
          <w:sz w:val="20"/>
          <w:lang w:val="ja-JP"/>
        </w:rPr>
        <w:t xml:space="preserve"> </w:t>
      </w:r>
      <w:r w:rsidRPr="00B93DBE">
        <w:rPr>
          <w:rFonts w:eastAsia="MS PGothic"/>
          <w:sz w:val="20"/>
          <w:lang w:val="ja-JP"/>
        </w:rPr>
        <w:t>システムでは、これには以下のうちいずれかあるいは双方が含まれることがあります。</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つの物理オペレーティング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4"/>
        <w:widowControl w:val="0"/>
        <w:rPr>
          <w:rFonts w:eastAsia="MS PGothic"/>
          <w:sz w:val="20"/>
        </w:rPr>
      </w:pPr>
      <w:r w:rsidRPr="00B93DBE">
        <w:rPr>
          <w:rFonts w:eastAsia="MS PGothic"/>
          <w:sz w:val="20"/>
          <w:lang w:val="ja-JP"/>
        </w:rPr>
        <w:t xml:space="preserve">1 </w:t>
      </w:r>
      <w:r w:rsidRPr="00B93DBE">
        <w:rPr>
          <w:rFonts w:eastAsia="MS PGothic"/>
          <w:sz w:val="20"/>
          <w:lang w:val="ja-JP"/>
        </w:rPr>
        <w:t>つまたは複数の仮想オペレーティング</w:t>
      </w:r>
      <w:r w:rsidRPr="00B93DBE">
        <w:rPr>
          <w:rFonts w:eastAsia="MS PGothic"/>
          <w:sz w:val="20"/>
          <w:lang w:val="ja-JP"/>
        </w:rPr>
        <w:t xml:space="preserve"> </w:t>
      </w:r>
      <w:r w:rsidRPr="00B93DBE">
        <w:rPr>
          <w:rFonts w:eastAsia="MS PGothic"/>
          <w:sz w:val="20"/>
          <w:lang w:val="ja-JP"/>
        </w:rPr>
        <w:t>システム環境</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サーバー　　</w:t>
      </w:r>
      <w:r w:rsidRPr="00B93DBE">
        <w:rPr>
          <w:rFonts w:eastAsia="MS PGothic"/>
          <w:sz w:val="20"/>
          <w:lang w:val="ja-JP"/>
        </w:rPr>
        <w:t>サーバーとは、本サーバー</w:t>
      </w:r>
      <w:r w:rsidRPr="00B93DBE">
        <w:rPr>
          <w:rFonts w:eastAsia="MS PGothic"/>
          <w:sz w:val="20"/>
          <w:lang w:val="ja-JP"/>
        </w:rPr>
        <w:t xml:space="preserve"> </w:t>
      </w:r>
      <w:r w:rsidRPr="00B93DBE">
        <w:rPr>
          <w:rFonts w:eastAsia="MS PGothic"/>
          <w:sz w:val="20"/>
          <w:lang w:val="ja-JP"/>
        </w:rPr>
        <w:t>ソフトウェアを実行することができる物理ハードウェア</w:t>
      </w:r>
      <w:r w:rsidRPr="00B93DBE">
        <w:rPr>
          <w:rFonts w:eastAsia="MS PGothic"/>
          <w:sz w:val="20"/>
          <w:lang w:val="ja-JP"/>
        </w:rPr>
        <w:t xml:space="preserve"> </w:t>
      </w:r>
      <w:r w:rsidRPr="00B93DBE">
        <w:rPr>
          <w:rFonts w:eastAsia="MS PGothic"/>
          <w:sz w:val="20"/>
          <w:lang w:val="ja-JP"/>
        </w:rPr>
        <w:t>システムをいいます。ハードウェアのパーティションまたはブレードは、別個の物理ハードウェア</w:t>
      </w:r>
      <w:r w:rsidRPr="00B93DBE">
        <w:rPr>
          <w:rFonts w:eastAsia="MS PGothic"/>
          <w:sz w:val="20"/>
          <w:lang w:val="ja-JP"/>
        </w:rPr>
        <w:t xml:space="preserve"> </w:t>
      </w:r>
      <w:r w:rsidRPr="00B93DBE">
        <w:rPr>
          <w:rFonts w:eastAsia="MS PGothic"/>
          <w:sz w:val="20"/>
          <w:lang w:val="ja-JP"/>
        </w:rPr>
        <w:t>システムと見なされます。</w:t>
      </w:r>
    </w:p>
    <w:p w:rsidR="00F034F6" w:rsidRPr="00B93DBE" w:rsidRDefault="00F034F6" w:rsidP="002E77E9">
      <w:pPr>
        <w:pStyle w:val="Bullet3"/>
        <w:widowControl w:val="0"/>
        <w:rPr>
          <w:rFonts w:eastAsia="MS PGothic"/>
          <w:sz w:val="20"/>
        </w:rPr>
      </w:pPr>
      <w:r w:rsidRPr="00B93DBE">
        <w:rPr>
          <w:rFonts w:eastAsia="MS PGothic"/>
          <w:b/>
          <w:sz w:val="20"/>
          <w:lang w:val="ja-JP"/>
        </w:rPr>
        <w:t xml:space="preserve">ライセンスの割り当て　　</w:t>
      </w:r>
      <w:r w:rsidRPr="00B93DBE">
        <w:rPr>
          <w:rFonts w:eastAsia="MS PGothic"/>
          <w:sz w:val="20"/>
          <w:lang w:val="ja-JP"/>
        </w:rPr>
        <w:t>「ライセンスを割り当てる」とは、単に</w:t>
      </w:r>
      <w:r w:rsidRPr="00B93DBE">
        <w:rPr>
          <w:rFonts w:eastAsia="MS PGothic"/>
          <w:sz w:val="20"/>
          <w:lang w:val="ja-JP"/>
        </w:rPr>
        <w:t xml:space="preserve"> 1 </w:t>
      </w:r>
      <w:r w:rsidRPr="00B93DBE">
        <w:rPr>
          <w:rFonts w:eastAsia="MS PGothic"/>
          <w:sz w:val="20"/>
          <w:lang w:val="ja-JP"/>
        </w:rPr>
        <w:t>台のデバイスまたは</w:t>
      </w:r>
      <w:r w:rsidRPr="00B93DBE">
        <w:rPr>
          <w:rFonts w:eastAsia="MS PGothic"/>
          <w:sz w:val="20"/>
          <w:lang w:val="ja-JP"/>
        </w:rPr>
        <w:t xml:space="preserve"> 1 </w:t>
      </w:r>
      <w:r w:rsidRPr="00B93DBE">
        <w:rPr>
          <w:rFonts w:eastAsia="MS PGothic"/>
          <w:sz w:val="20"/>
          <w:lang w:val="ja-JP"/>
        </w:rPr>
        <w:t>人のユーザーに対してそのライセンスを指定することをいいます。</w:t>
      </w:r>
    </w:p>
    <w:p w:rsidR="00F034F6" w:rsidRPr="00B93DBE" w:rsidRDefault="00F034F6">
      <w:pPr>
        <w:numPr>
          <w:ilvl w:val="0"/>
          <w:numId w:val="19"/>
        </w:numPr>
        <w:tabs>
          <w:tab w:val="left" w:pos="360"/>
        </w:tabs>
        <w:spacing w:before="120" w:after="120"/>
        <w:ind w:left="360"/>
        <w:rPr>
          <w:rFonts w:eastAsia="MS PGothic"/>
          <w:b/>
          <w:sz w:val="20"/>
        </w:rPr>
      </w:pPr>
      <w:r w:rsidRPr="00B93DBE">
        <w:rPr>
          <w:rFonts w:eastAsia="MS PGothic"/>
          <w:b/>
          <w:sz w:val="20"/>
          <w:lang w:val="ja-JP"/>
        </w:rPr>
        <w:t>使用権</w:t>
      </w:r>
    </w:p>
    <w:p w:rsidR="00F034F6" w:rsidRPr="00B93DBE" w:rsidRDefault="00F034F6">
      <w:pPr>
        <w:tabs>
          <w:tab w:val="left" w:pos="720"/>
        </w:tabs>
        <w:spacing w:before="120" w:after="120"/>
        <w:ind w:left="720" w:hanging="363"/>
        <w:rPr>
          <w:rFonts w:eastAsia="MS PGothic"/>
          <w:b/>
          <w:sz w:val="20"/>
        </w:rPr>
      </w:pPr>
      <w:r w:rsidRPr="00B93DBE">
        <w:rPr>
          <w:rFonts w:eastAsia="MS PGothic"/>
          <w:b/>
          <w:noProof/>
          <w:sz w:val="20"/>
        </w:rPr>
        <w:t>a.</w:t>
      </w:r>
      <w:r w:rsidRPr="00B93DBE">
        <w:rPr>
          <w:rFonts w:eastAsia="MS PGothic"/>
          <w:b/>
          <w:sz w:val="20"/>
        </w:rPr>
        <w:tab/>
      </w:r>
      <w:r w:rsidRPr="00B93DBE">
        <w:rPr>
          <w:rFonts w:eastAsia="MS PGothic"/>
          <w:b/>
          <w:sz w:val="20"/>
          <w:lang w:val="ja-JP"/>
        </w:rPr>
        <w:t>サーバーへのライセンスの割り当て</w:t>
      </w:r>
    </w:p>
    <w:p w:rsidR="00F034F6" w:rsidRPr="00B93DBE" w:rsidRDefault="00F034F6">
      <w:pPr>
        <w:tabs>
          <w:tab w:val="left" w:pos="1080"/>
        </w:tabs>
        <w:spacing w:before="120" w:after="120"/>
        <w:ind w:left="1077" w:hanging="357"/>
        <w:rPr>
          <w:rFonts w:eastAsia="MS PGothic"/>
          <w:sz w:val="20"/>
        </w:rPr>
      </w:pPr>
      <w:r w:rsidRPr="00B93DBE">
        <w:rPr>
          <w:rFonts w:eastAsia="MS PGothic"/>
          <w:b/>
          <w:sz w:val="20"/>
          <w:lang w:val="ja-JP"/>
        </w:rPr>
        <w:t>i.</w:t>
      </w:r>
      <w:r w:rsidRPr="00B93DBE">
        <w:rPr>
          <w:rFonts w:eastAsia="MS PGothic"/>
          <w:b/>
          <w:sz w:val="20"/>
        </w:rPr>
        <w:tab/>
      </w:r>
      <w:r w:rsidRPr="00B93DBE">
        <w:rPr>
          <w:rFonts w:eastAsia="MS PGothic"/>
          <w:sz w:val="20"/>
          <w:lang w:val="ja-JP"/>
        </w:rPr>
        <w:t>お客様は、</w:t>
      </w:r>
      <w:r w:rsidRPr="00B93DBE">
        <w:rPr>
          <w:rFonts w:eastAsia="MS PGothic"/>
          <w:sz w:val="20"/>
          <w:lang w:val="ja-JP"/>
        </w:rPr>
        <w:t xml:space="preserve">1 </w:t>
      </w:r>
      <w:r w:rsidRPr="00B93DBE">
        <w:rPr>
          <w:rFonts w:eastAsia="MS PGothic"/>
          <w:sz w:val="20"/>
          <w:lang w:val="ja-JP"/>
        </w:rPr>
        <w:t>つのソフトウェア</w:t>
      </w:r>
      <w:r w:rsidRPr="00B93DBE">
        <w:rPr>
          <w:rFonts w:eastAsia="MS PGothic"/>
          <w:sz w:val="20"/>
          <w:lang w:val="ja-JP"/>
        </w:rPr>
        <w:t xml:space="preserve"> </w:t>
      </w:r>
      <w:r w:rsidRPr="00B93DBE">
        <w:rPr>
          <w:rFonts w:eastAsia="MS PGothic"/>
          <w:sz w:val="20"/>
          <w:lang w:val="ja-JP"/>
        </w:rPr>
        <w:t>ライセンスに基づいて本サーバー</w:t>
      </w:r>
      <w:r w:rsidRPr="00B93DBE">
        <w:rPr>
          <w:rFonts w:eastAsia="MS PGothic"/>
          <w:sz w:val="20"/>
          <w:lang w:val="ja-JP"/>
        </w:rPr>
        <w:t xml:space="preserve"> </w:t>
      </w:r>
      <w:r w:rsidRPr="00B93DBE">
        <w:rPr>
          <w:rFonts w:eastAsia="MS PGothic"/>
          <w:sz w:val="20"/>
          <w:lang w:val="ja-JP"/>
        </w:rPr>
        <w:t>ソフトウェアのインスタンスを実行する前に、そのライセンスを、お客様のサーバーのうちの</w:t>
      </w:r>
      <w:r w:rsidRPr="00B93DBE">
        <w:rPr>
          <w:rFonts w:eastAsia="MS PGothic"/>
          <w:sz w:val="20"/>
          <w:lang w:val="ja-JP"/>
        </w:rPr>
        <w:t xml:space="preserve"> 1 </w:t>
      </w:r>
      <w:r w:rsidRPr="00B93DBE">
        <w:rPr>
          <w:rFonts w:eastAsia="MS PGothic"/>
          <w:sz w:val="20"/>
          <w:lang w:val="ja-JP"/>
        </w:rPr>
        <w:t>つに割り当てなければなりません。そのサーバーは、その特定のライセンスに関して「ライセンスを取得したサーバー」と見な</w:t>
      </w:r>
      <w:r w:rsidRPr="00B93DBE">
        <w:rPr>
          <w:rFonts w:eastAsia="MS PGothic"/>
          <w:sz w:val="20"/>
          <w:lang w:val="ja-JP"/>
        </w:rPr>
        <w:lastRenderedPageBreak/>
        <w:t>されます。お客様は、同じサーバーに他のソフトウェア</w:t>
      </w:r>
      <w:r w:rsidRPr="00B93DBE">
        <w:rPr>
          <w:rFonts w:eastAsia="MS PGothic"/>
          <w:sz w:val="20"/>
          <w:lang w:val="ja-JP"/>
        </w:rPr>
        <w:t xml:space="preserve"> </w:t>
      </w:r>
      <w:r w:rsidRPr="00B93DBE">
        <w:rPr>
          <w:rFonts w:eastAsia="MS PGothic"/>
          <w:sz w:val="20"/>
          <w:lang w:val="ja-JP"/>
        </w:rPr>
        <w:t>ライセンスを割り当てることはできますが、同じライセンスを</w:t>
      </w:r>
      <w:r w:rsidRPr="00B93DBE">
        <w:rPr>
          <w:rFonts w:eastAsia="MS PGothic"/>
          <w:sz w:val="20"/>
          <w:lang w:val="ja-JP"/>
        </w:rPr>
        <w:t xml:space="preserve"> 1 </w:t>
      </w:r>
      <w:r w:rsidRPr="00B93DBE">
        <w:rPr>
          <w:rFonts w:eastAsia="MS PGothic"/>
          <w:sz w:val="20"/>
          <w:lang w:val="ja-JP"/>
        </w:rPr>
        <w:t>台を超えるサーバーに割り当てることはできません。</w:t>
      </w:r>
    </w:p>
    <w:p w:rsidR="00F034F6" w:rsidRPr="00B93DBE" w:rsidRDefault="00F034F6">
      <w:pPr>
        <w:spacing w:before="120" w:after="120"/>
        <w:ind w:left="1077" w:hanging="357"/>
        <w:rPr>
          <w:rFonts w:eastAsia="MS PGothic"/>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ソフトウェア</w:t>
      </w:r>
      <w:r w:rsidRPr="00B93DBE">
        <w:rPr>
          <w:rFonts w:eastAsia="MS PGothic"/>
          <w:sz w:val="20"/>
          <w:szCs w:val="20"/>
          <w:lang w:val="ja-JP"/>
        </w:rPr>
        <w:t xml:space="preserve"> </w:t>
      </w:r>
      <w:r w:rsidRPr="00B93DBE">
        <w:rPr>
          <w:rFonts w:eastAsia="MS PGothic"/>
          <w:sz w:val="20"/>
          <w:szCs w:val="20"/>
          <w:lang w:val="ja-JP"/>
        </w:rPr>
        <w:t>ライセンスの再割り当てはできますが、最後に割り当てた日から</w:t>
      </w:r>
      <w:r w:rsidRPr="00B93DBE">
        <w:rPr>
          <w:rFonts w:eastAsia="MS PGothic"/>
          <w:sz w:val="20"/>
          <w:szCs w:val="20"/>
          <w:lang w:val="ja-JP"/>
        </w:rPr>
        <w:t xml:space="preserve"> 90 </w:t>
      </w:r>
      <w:r w:rsidRPr="00B93DBE">
        <w:rPr>
          <w:rFonts w:eastAsia="MS PGothic"/>
          <w:sz w:val="20"/>
          <w:szCs w:val="20"/>
          <w:lang w:val="ja-JP"/>
        </w:rPr>
        <w:t>日以内に再割り当てを行うことはできません。ただし、恒久的なハードウェアの故障により、ライセンスを取得したサーバーの使用を中止する場合には、その期間より早くソフトウェア</w:t>
      </w:r>
      <w:r w:rsidRPr="00B93DBE">
        <w:rPr>
          <w:rFonts w:eastAsia="MS PGothic"/>
          <w:sz w:val="20"/>
          <w:szCs w:val="20"/>
          <w:lang w:val="ja-JP"/>
        </w:rPr>
        <w:t xml:space="preserve"> </w:t>
      </w:r>
      <w:r w:rsidRPr="00B93DBE">
        <w:rPr>
          <w:rFonts w:eastAsia="MS PGothic"/>
          <w:sz w:val="20"/>
          <w:szCs w:val="20"/>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ソフトウェアのインスタンスの実行　　</w:t>
      </w:r>
      <w:r w:rsidRPr="00B93DBE">
        <w:rPr>
          <w:rFonts w:eastAsia="MS PGothic"/>
          <w:sz w:val="20"/>
          <w:szCs w:val="20"/>
          <w:lang w:val="ja-JP"/>
        </w:rPr>
        <w:t>お客様は、ライセンス取得済みのサーバー上の</w:t>
      </w:r>
      <w:r w:rsidRPr="00B93DBE">
        <w:rPr>
          <w:rFonts w:eastAsia="MS PGothic"/>
          <w:sz w:val="20"/>
          <w:szCs w:val="20"/>
          <w:lang w:val="ja-JP"/>
        </w:rPr>
        <w:t xml:space="preserve"> 1 </w:t>
      </w:r>
      <w:r w:rsidRPr="00B93DBE">
        <w:rPr>
          <w:rFonts w:eastAsia="MS PGothic"/>
          <w:sz w:val="20"/>
          <w:szCs w:val="20"/>
          <w:lang w:val="ja-JP"/>
        </w:rPr>
        <w:t>つの物理または仮想なオペレーティング</w:t>
      </w:r>
      <w:r w:rsidRPr="00B93DBE">
        <w:rPr>
          <w:rFonts w:eastAsia="MS PGothic"/>
          <w:sz w:val="20"/>
          <w:szCs w:val="20"/>
          <w:lang w:val="ja-JP"/>
        </w:rPr>
        <w:t xml:space="preserve"> </w:t>
      </w:r>
      <w:r w:rsidRPr="00B93DBE">
        <w:rPr>
          <w:rFonts w:eastAsia="MS PGothic"/>
          <w:sz w:val="20"/>
          <w:szCs w:val="20"/>
          <w:lang w:val="ja-JP"/>
        </w:rPr>
        <w:t>システム環境で、一度に</w:t>
      </w:r>
      <w:r w:rsidRPr="00B93DBE">
        <w:rPr>
          <w:rFonts w:eastAsia="MS PGothic"/>
          <w:sz w:val="20"/>
          <w:szCs w:val="20"/>
          <w:lang w:val="ja-JP"/>
        </w:rPr>
        <w:t xml:space="preserve"> 1 </w:t>
      </w:r>
      <w:r w:rsidRPr="00B93DBE">
        <w:rPr>
          <w:rFonts w:eastAsia="MS PGothic"/>
          <w:sz w:val="20"/>
          <w:szCs w:val="20"/>
          <w:lang w:val="ja-JP"/>
        </w:rPr>
        <w:t>つの本サーバー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ソフトウェアのインスタンスを実行することができます。</w:t>
      </w:r>
    </w:p>
    <w:p w:rsidR="00F034F6" w:rsidRPr="00B93DBE" w:rsidRDefault="00F034F6">
      <w:pPr>
        <w:spacing w:before="120" w:after="120"/>
        <w:ind w:left="720" w:hanging="363"/>
        <w:rPr>
          <w:rFonts w:eastAsia="MS PGothic"/>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 xml:space="preserve">追加のソフトウェアのインスタンスの実行　　</w:t>
      </w:r>
      <w:r w:rsidRPr="00B93DBE">
        <w:rPr>
          <w:rFonts w:eastAsia="MS PGothic"/>
          <w:sz w:val="20"/>
          <w:szCs w:val="20"/>
          <w:lang w:val="ja-JP"/>
        </w:rPr>
        <w:t>お客様は、任意の数のデバイス上の物理または仮想オペレーティング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システム環境において、以下に示す任意の数の追加ソフトウェアのインスタンスを実行または使用することができます。追加ソフトウェアは、サーバー</w:t>
      </w:r>
      <w:r w:rsidRPr="00B93DBE">
        <w:rPr>
          <w:rFonts w:eastAsia="MS PGothic"/>
          <w:sz w:val="20"/>
          <w:szCs w:val="20"/>
          <w:lang w:val="ja-JP"/>
        </w:rPr>
        <w:t xml:space="preserve"> </w:t>
      </w:r>
      <w:r w:rsidRPr="00B93DBE">
        <w:rPr>
          <w:rFonts w:eastAsia="MS PGothic"/>
          <w:sz w:val="20"/>
          <w:szCs w:val="20"/>
          <w:lang w:val="ja-JP"/>
        </w:rPr>
        <w:t>ソフトウェアで直接使用するか、他の追加ソフトウェアを介して間接的に使用することができます。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 xml:space="preserve">Microsoft </w:t>
      </w:r>
      <w:r w:rsidRPr="00B93DBE">
        <w:rPr>
          <w:rFonts w:eastAsia="MS PGothic"/>
          <w:sz w:val="20"/>
          <w:szCs w:val="20"/>
          <w:lang w:val="ja-JP"/>
        </w:rPr>
        <w:t>パスワード変更通知サービス</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Outlook </w:t>
      </w:r>
      <w:r w:rsidRPr="00B93DBE">
        <w:rPr>
          <w:rFonts w:eastAsia="MS PGothic"/>
          <w:sz w:val="20"/>
          <w:szCs w:val="20"/>
          <w:lang w:val="ja-JP"/>
        </w:rPr>
        <w:t>用</w:t>
      </w:r>
      <w:r w:rsidRPr="00B93DBE">
        <w:rPr>
          <w:rFonts w:eastAsia="MS PGothic"/>
          <w:sz w:val="20"/>
          <w:szCs w:val="20"/>
        </w:rPr>
        <w:t xml:space="preserve"> Forefront Identity Manager </w:t>
      </w:r>
      <w:r w:rsidRPr="00B93DBE">
        <w:rPr>
          <w:rFonts w:eastAsia="MS PGothic"/>
          <w:sz w:val="20"/>
          <w:szCs w:val="20"/>
          <w:lang w:val="ja-JP"/>
        </w:rPr>
        <w:t>アドイン</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Password and Authentication Extensions</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 xml:space="preserve">Forefront Identity Manager Certificate Management Client </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rPr>
        <w:t>Forefront Identity Manager Certificate Management Bulk Client</w:t>
      </w:r>
    </w:p>
    <w:p w:rsidR="00F034F6" w:rsidRPr="00B93DBE" w:rsidRDefault="00F034F6">
      <w:pPr>
        <w:numPr>
          <w:ilvl w:val="0"/>
          <w:numId w:val="3"/>
        </w:numPr>
        <w:tabs>
          <w:tab w:val="left" w:pos="1080"/>
        </w:tabs>
        <w:spacing w:before="120" w:after="120"/>
        <w:ind w:left="1080"/>
        <w:rPr>
          <w:rFonts w:eastAsia="MS PGothic"/>
          <w:sz w:val="20"/>
          <w:szCs w:val="20"/>
        </w:rPr>
      </w:pPr>
      <w:r w:rsidRPr="00B93DBE">
        <w:rPr>
          <w:rFonts w:eastAsia="MS PGothic"/>
          <w:sz w:val="20"/>
          <w:szCs w:val="20"/>
        </w:rPr>
        <w:t>System Center Service Manager 2010 R2</w:t>
      </w:r>
      <w:r w:rsidR="007E6504" w:rsidRPr="00B93DBE">
        <w:rPr>
          <w:rFonts w:eastAsia="MS PGothic"/>
          <w:sz w:val="20"/>
          <w:szCs w:val="20"/>
        </w:rPr>
        <w:t xml:space="preserve"> (</w:t>
      </w:r>
      <w:r w:rsidR="007E6504" w:rsidRPr="00B93DBE">
        <w:rPr>
          <w:rFonts w:eastAsia="MS PGothic"/>
          <w:sz w:val="20"/>
          <w:szCs w:val="20"/>
        </w:rPr>
        <w:t>別のライセンス条項を参照してください</w:t>
      </w:r>
      <w:r w:rsidR="007E6504" w:rsidRPr="00B93DBE">
        <w:rPr>
          <w:rFonts w:eastAsia="MS PGothic"/>
          <w:sz w:val="20"/>
          <w:szCs w:val="20"/>
        </w:rPr>
        <w:t>)</w:t>
      </w:r>
    </w:p>
    <w:p w:rsidR="00F034F6" w:rsidRPr="00B93DBE" w:rsidRDefault="00F034F6" w:rsidP="005253BC">
      <w:pPr>
        <w:numPr>
          <w:ilvl w:val="0"/>
          <w:numId w:val="3"/>
        </w:numPr>
        <w:tabs>
          <w:tab w:val="left" w:pos="1080"/>
        </w:tabs>
        <w:spacing w:before="120" w:after="120"/>
        <w:ind w:left="1080"/>
        <w:rPr>
          <w:rFonts w:eastAsia="MS PGothic"/>
          <w:sz w:val="20"/>
          <w:szCs w:val="20"/>
        </w:rPr>
      </w:pPr>
      <w:r w:rsidRPr="00B93DBE">
        <w:rPr>
          <w:rFonts w:eastAsia="MS PGothic"/>
          <w:sz w:val="20"/>
          <w:szCs w:val="20"/>
        </w:rPr>
        <w:t>Microsoft BHOLD Suite*</w:t>
      </w:r>
      <w:r w:rsidR="005253BC" w:rsidRPr="00B93DBE">
        <w:rPr>
          <w:rFonts w:eastAsia="MS PGothic"/>
          <w:sz w:val="20"/>
          <w:szCs w:val="20"/>
        </w:rPr>
        <w:t xml:space="preserve"> </w:t>
      </w:r>
    </w:p>
    <w:p w:rsidR="00F034F6" w:rsidRPr="00B93DBE" w:rsidRDefault="00F034F6">
      <w:pPr>
        <w:tabs>
          <w:tab w:val="left" w:pos="1080"/>
        </w:tabs>
        <w:spacing w:before="120" w:after="120"/>
        <w:ind w:left="1080"/>
        <w:rPr>
          <w:rFonts w:eastAsia="MS PGothic"/>
          <w:sz w:val="20"/>
          <w:szCs w:val="20"/>
        </w:rPr>
      </w:pPr>
      <w:r w:rsidRPr="00B93DBE">
        <w:rPr>
          <w:rFonts w:eastAsia="MS PGothic"/>
          <w:b/>
          <w:sz w:val="20"/>
          <w:szCs w:val="20"/>
          <w:lang w:val="ja-JP"/>
        </w:rPr>
        <w:t>*</w:t>
      </w:r>
      <w:r w:rsidRPr="00B93DBE">
        <w:rPr>
          <w:rFonts w:eastAsia="MS PGothic"/>
          <w:b/>
          <w:sz w:val="20"/>
          <w:szCs w:val="20"/>
          <w:lang w:val="ja-JP"/>
        </w:rPr>
        <w:t xml:space="preserve">第三者に関する注意事項　　</w:t>
      </w:r>
      <w:r w:rsidRPr="00B93DBE">
        <w:rPr>
          <w:rFonts w:eastAsia="MS PGothic"/>
          <w:sz w:val="20"/>
          <w:szCs w:val="20"/>
          <w:lang w:val="ja-JP"/>
        </w:rPr>
        <w:t>この追加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b/>
          <w:sz w:val="20"/>
          <w:szCs w:val="20"/>
          <w:lang w:val="ja-JP"/>
        </w:rPr>
        <w:t>お客様のサーバーまたはストレージ</w:t>
      </w:r>
      <w:r w:rsidRPr="00B93DBE">
        <w:rPr>
          <w:rFonts w:eastAsia="MS PGothic"/>
          <w:b/>
          <w:sz w:val="20"/>
          <w:szCs w:val="20"/>
          <w:lang w:val="ja-JP"/>
        </w:rPr>
        <w:t xml:space="preserve"> </w:t>
      </w:r>
      <w:r w:rsidRPr="00B93DBE">
        <w:rPr>
          <w:rFonts w:eastAsia="MS PGothic"/>
          <w:b/>
          <w:sz w:val="20"/>
          <w:szCs w:val="20"/>
          <w:lang w:val="ja-JP"/>
        </w:rPr>
        <w:t>メディア上でのインスタンスの作成と格納</w:t>
      </w:r>
      <w:r w:rsidRPr="00B93DBE">
        <w:rPr>
          <w:rFonts w:eastAsia="MS PGothic"/>
          <w:sz w:val="20"/>
          <w:szCs w:val="20"/>
          <w:lang w:val="ja-JP"/>
        </w:rPr>
        <w:t>お客様は、取得する各ソフトウェア</w:t>
      </w:r>
      <w:r w:rsidRPr="00B93DBE">
        <w:rPr>
          <w:rFonts w:eastAsia="MS PGothic"/>
          <w:sz w:val="20"/>
          <w:szCs w:val="20"/>
          <w:lang w:val="ja-JP"/>
        </w:rPr>
        <w:t xml:space="preserve"> </w:t>
      </w:r>
      <w:r w:rsidRPr="00B93DBE">
        <w:rPr>
          <w:rFonts w:eastAsia="MS PGothic"/>
          <w:sz w:val="20"/>
          <w:szCs w:val="20"/>
          <w:lang w:val="ja-JP"/>
        </w:rPr>
        <w:t>ライセンスにつき、以下の追加の権利を有します。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ソフトウェアおよび追加のソフトウェアについて、任意の数のインスタンスを作成することができます。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お客様は、本サーバー</w:t>
      </w:r>
      <w:r w:rsidRPr="00B93DBE">
        <w:rPr>
          <w:rFonts w:eastAsia="MS PGothic"/>
          <w:sz w:val="20"/>
          <w:szCs w:val="20"/>
          <w:lang w:val="ja-JP"/>
        </w:rPr>
        <w:t xml:space="preserve"> </w:t>
      </w:r>
      <w:r w:rsidRPr="00B93DBE">
        <w:rPr>
          <w:rFonts w:eastAsia="MS PGothic"/>
          <w:sz w:val="20"/>
          <w:szCs w:val="20"/>
          <w:lang w:val="ja-JP"/>
        </w:rPr>
        <w:t>ソフトウェアおよび追加のソフトウェアのインスタンスをお客様の任意のサーバーまたはストレージ</w:t>
      </w:r>
      <w:r w:rsidRPr="00B93DBE">
        <w:rPr>
          <w:rFonts w:eastAsia="MS PGothic"/>
          <w:sz w:val="20"/>
          <w:szCs w:val="20"/>
          <w:lang w:val="ja-JP"/>
        </w:rPr>
        <w:t xml:space="preserve"> </w:t>
      </w:r>
      <w:r w:rsidRPr="00B93DBE">
        <w:rPr>
          <w:rFonts w:eastAsia="MS PGothic"/>
          <w:sz w:val="20"/>
          <w:szCs w:val="20"/>
          <w:lang w:val="ja-JP"/>
        </w:rPr>
        <w:t>メディアに格納できます。</w:t>
      </w:r>
    </w:p>
    <w:p w:rsidR="00F034F6" w:rsidRPr="00B93DBE" w:rsidRDefault="00F034F6" w:rsidP="002E77E9">
      <w:pPr>
        <w:numPr>
          <w:ilvl w:val="0"/>
          <w:numId w:val="3"/>
        </w:numPr>
        <w:tabs>
          <w:tab w:val="left" w:pos="1080"/>
        </w:tabs>
        <w:spacing w:before="120" w:after="120"/>
        <w:ind w:left="1080"/>
        <w:rPr>
          <w:rFonts w:eastAsia="MS PGothic"/>
          <w:sz w:val="20"/>
          <w:szCs w:val="20"/>
        </w:rPr>
      </w:pPr>
      <w:r w:rsidRPr="00B93DBE">
        <w:rPr>
          <w:rFonts w:eastAsia="MS PGothic"/>
          <w:sz w:val="20"/>
          <w:szCs w:val="20"/>
          <w:lang w:val="ja-JP"/>
        </w:rPr>
        <w:t>お客様は、前述のいずれかのソフトウェア</w:t>
      </w:r>
      <w:r w:rsidRPr="00B93DBE">
        <w:rPr>
          <w:rFonts w:eastAsia="MS PGothic"/>
          <w:sz w:val="20"/>
          <w:szCs w:val="20"/>
          <w:lang w:val="ja-JP"/>
        </w:rPr>
        <w:t xml:space="preserve"> </w:t>
      </w:r>
      <w:r w:rsidRPr="00B93DBE">
        <w:rPr>
          <w:rFonts w:eastAsia="MS PGothic"/>
          <w:sz w:val="20"/>
          <w:szCs w:val="20"/>
          <w:lang w:val="ja-JP"/>
        </w:rPr>
        <w:t>ライセンスに基づいて本サーバー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ソフトウェアのインスタンスを実行する権利を行使するためにのみ</w:t>
      </w:r>
      <w:r w:rsidRPr="00B93DBE">
        <w:rPr>
          <w:rFonts w:eastAsia="MS PGothic"/>
          <w:sz w:val="20"/>
          <w:szCs w:val="20"/>
          <w:lang w:val="ja-JP"/>
        </w:rPr>
        <w:t xml:space="preserve"> (</w:t>
      </w:r>
      <w:r w:rsidRPr="00B93DBE">
        <w:rPr>
          <w:rFonts w:eastAsia="MS PGothic"/>
          <w:sz w:val="20"/>
          <w:szCs w:val="20"/>
          <w:lang w:val="ja-JP"/>
        </w:rPr>
        <w:t>たとえば、お客様は第三者にインスタンスを頒布することはできません</w:t>
      </w:r>
      <w:r w:rsidRPr="00B93DBE">
        <w:rPr>
          <w:rFonts w:eastAsia="MS PGothic"/>
          <w:sz w:val="20"/>
          <w:szCs w:val="20"/>
          <w:lang w:val="ja-JP"/>
        </w:rPr>
        <w:t>)</w:t>
      </w: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ソフトウェアおよび追加ソフトウェアのインスタンスを作成および格納することができます。</w:t>
      </w:r>
    </w:p>
    <w:p w:rsidR="00F034F6" w:rsidRPr="00B93DBE" w:rsidRDefault="00F034F6" w:rsidP="00B93DBE">
      <w:pPr>
        <w:tabs>
          <w:tab w:val="left" w:pos="720"/>
        </w:tabs>
        <w:spacing w:before="120" w:after="120"/>
        <w:ind w:left="720" w:hanging="363"/>
        <w:rPr>
          <w:rFonts w:eastAsia="MS PGothic"/>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付属の</w:t>
      </w:r>
      <w:r w:rsidRPr="00B93DBE">
        <w:rPr>
          <w:rFonts w:eastAsia="MS PGothic"/>
          <w:b/>
          <w:sz w:val="20"/>
          <w:szCs w:val="20"/>
          <w:lang w:val="ja-JP"/>
        </w:rPr>
        <w:t xml:space="preserve"> Microsoft </w:t>
      </w:r>
      <w:r w:rsidRPr="00B93DBE">
        <w:rPr>
          <w:rFonts w:eastAsia="MS PGothic"/>
          <w:b/>
          <w:sz w:val="20"/>
          <w:szCs w:val="20"/>
          <w:lang w:val="ja-JP"/>
        </w:rPr>
        <w:t xml:space="preserve">プログラム　　</w:t>
      </w:r>
      <w:r w:rsidRPr="00B93DBE">
        <w:rPr>
          <w:rFonts w:eastAsia="MS PGothic"/>
          <w:sz w:val="20"/>
          <w:szCs w:val="20"/>
          <w:lang w:val="ja-JP"/>
        </w:rPr>
        <w:t>本ソフトウェアには、他の</w:t>
      </w:r>
      <w:r w:rsidRPr="00B93DBE">
        <w:rPr>
          <w:rFonts w:eastAsia="MS PGothic"/>
          <w:sz w:val="20"/>
          <w:szCs w:val="20"/>
          <w:lang w:val="ja-JP"/>
        </w:rPr>
        <w:t xml:space="preserve"> Microsoft </w:t>
      </w:r>
      <w:r w:rsidRPr="00B93DBE">
        <w:rPr>
          <w:rFonts w:eastAsia="MS PGothic"/>
          <w:sz w:val="20"/>
          <w:szCs w:val="20"/>
          <w:lang w:val="ja-JP"/>
        </w:rPr>
        <w:t>プログラムが含まれています。当該プログラムの使用には、本ライセンス条項が適用されます。</w:t>
      </w:r>
    </w:p>
    <w:p w:rsidR="00F034F6" w:rsidRPr="00B93DBE" w:rsidRDefault="00F034F6">
      <w:pPr>
        <w:pStyle w:val="Heading3"/>
        <w:numPr>
          <w:ilvl w:val="0"/>
          <w:numId w:val="17"/>
        </w:numPr>
        <w:rPr>
          <w:rFonts w:eastAsia="MS PGothic"/>
          <w:b/>
          <w:sz w:val="20"/>
          <w:szCs w:val="20"/>
        </w:rPr>
      </w:pPr>
      <w:r w:rsidRPr="00B93DBE">
        <w:rPr>
          <w:rFonts w:eastAsia="MS PGothic"/>
          <w:b/>
          <w:sz w:val="20"/>
          <w:szCs w:val="20"/>
          <w:lang w:val="ja-JP"/>
        </w:rPr>
        <w:t xml:space="preserve">Windows Live </w:t>
      </w:r>
      <w:r w:rsidRPr="00B93DBE">
        <w:rPr>
          <w:rFonts w:eastAsia="MS PGothic"/>
          <w:b/>
          <w:sz w:val="20"/>
          <w:szCs w:val="20"/>
          <w:lang w:val="ja-JP"/>
        </w:rPr>
        <w:t xml:space="preserve">との併用　　</w:t>
      </w:r>
      <w:r w:rsidRPr="00B93DBE">
        <w:rPr>
          <w:rStyle w:val="Strong"/>
          <w:rFonts w:eastAsia="MS PGothic" w:cs="Tahoma"/>
          <w:b w:val="0"/>
          <w:sz w:val="20"/>
          <w:szCs w:val="20"/>
          <w:lang w:val="ja-JP"/>
        </w:rPr>
        <w:t xml:space="preserve">Forefront Identity Manager 2010 R2 – Windows Live Edition </w:t>
      </w:r>
      <w:r w:rsidRPr="00B93DBE">
        <w:rPr>
          <w:rStyle w:val="Strong"/>
          <w:rFonts w:eastAsia="MS PGothic" w:cs="Tahoma"/>
          <w:b w:val="0"/>
          <w:sz w:val="20"/>
          <w:szCs w:val="20"/>
          <w:lang w:val="ja-JP"/>
        </w:rPr>
        <w:t>を取得された場合、お客様は、お客様が接続済みのデータ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ソースと</w:t>
      </w:r>
      <w:r w:rsidRPr="00B93DBE">
        <w:rPr>
          <w:rStyle w:val="Strong"/>
          <w:rFonts w:eastAsia="MS PGothic" w:cs="Tahoma"/>
          <w:b w:val="0"/>
          <w:sz w:val="20"/>
          <w:szCs w:val="20"/>
          <w:lang w:val="ja-JP"/>
        </w:rPr>
        <w:t xml:space="preserve"> Microsoft Passport Network/Windows Live ID </w:t>
      </w:r>
      <w:r w:rsidRPr="00B93DBE">
        <w:rPr>
          <w:rStyle w:val="Strong"/>
          <w:rFonts w:eastAsia="MS PGothic" w:cs="Tahoma"/>
          <w:b w:val="0"/>
          <w:sz w:val="20"/>
          <w:szCs w:val="20"/>
          <w:lang w:val="ja-JP"/>
        </w:rPr>
        <w:t>サービス</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以下「本サービス」といいます</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の間で、接続されたデータ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の識別データとその変更のインポート、および識別データの同期化と転送の促進を行うためにのみ、本ソフトウェアを使用することができます。お客様は本ソフトウェアをその他の目的に使用することはできません。たとえば、接続した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ソースから別のデータ</w:t>
      </w:r>
      <w:r w:rsidRPr="00B93DBE">
        <w:rPr>
          <w:rStyle w:val="Strong"/>
          <w:rFonts w:eastAsia="MS PGothic" w:cs="Tahoma"/>
          <w:b w:val="0"/>
          <w:sz w:val="20"/>
          <w:szCs w:val="20"/>
          <w:lang w:val="ja-JP"/>
        </w:rPr>
        <w:t xml:space="preserve"> </w:t>
      </w:r>
      <w:r w:rsidRPr="00B93DBE">
        <w:rPr>
          <w:rStyle w:val="Strong"/>
          <w:rFonts w:eastAsia="MS PGothic" w:cs="Tahoma"/>
          <w:b w:val="0"/>
          <w:sz w:val="20"/>
          <w:szCs w:val="20"/>
          <w:lang w:val="ja-JP"/>
        </w:rPr>
        <w:t>ソースへのデータ転送を同期化したり、促進したりするために本ソフトウェアを使用することはできません。本サービスの使用は、関係するすべての使用条件の規制対象となります。これらの権利により、そのような条件が変更または追加されること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追加のライセンス条件および追加の使用権</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noProof/>
          <w:sz w:val="20"/>
          <w:szCs w:val="20"/>
        </w:rPr>
        <w:t>a.</w:t>
      </w:r>
      <w:r w:rsidRPr="00B93DBE">
        <w:rPr>
          <w:rFonts w:eastAsia="MS PGothic"/>
          <w:b/>
          <w:sz w:val="20"/>
          <w:szCs w:val="20"/>
        </w:rPr>
        <w:tab/>
      </w:r>
      <w:r w:rsidRPr="00B93DBE">
        <w:rPr>
          <w:rFonts w:eastAsia="MS PGothic"/>
          <w:b/>
          <w:sz w:val="20"/>
          <w:szCs w:val="20"/>
          <w:lang w:val="ja-JP"/>
        </w:rPr>
        <w:t>クライアント</w:t>
      </w:r>
      <w:r w:rsidRPr="00B93DBE">
        <w:rPr>
          <w:rFonts w:eastAsia="MS PGothic"/>
          <w:b/>
          <w:sz w:val="20"/>
          <w:szCs w:val="20"/>
          <w:lang w:val="ja-JP"/>
        </w:rPr>
        <w:t xml:space="preserve"> </w:t>
      </w:r>
      <w:r w:rsidRPr="00B93DBE">
        <w:rPr>
          <w:rFonts w:eastAsia="MS PGothic"/>
          <w:b/>
          <w:sz w:val="20"/>
          <w:szCs w:val="20"/>
          <w:lang w:val="ja-JP"/>
        </w:rPr>
        <w:t>アクセス</w:t>
      </w:r>
      <w:r w:rsidRPr="00B93DBE">
        <w:rPr>
          <w:rFonts w:eastAsia="MS PGothic"/>
          <w:b/>
          <w:sz w:val="20"/>
          <w:szCs w:val="20"/>
          <w:lang w:val="ja-JP"/>
        </w:rPr>
        <w:t xml:space="preserve"> </w:t>
      </w:r>
      <w:r w:rsidRPr="00B93DBE">
        <w:rPr>
          <w:rFonts w:eastAsia="MS PGothic"/>
          <w:b/>
          <w:sz w:val="20"/>
          <w:szCs w:val="20"/>
          <w:lang w:val="ja-JP"/>
        </w:rPr>
        <w:t>ライセンス</w:t>
      </w:r>
      <w:r w:rsidRPr="00B93DBE">
        <w:rPr>
          <w:rFonts w:eastAsia="MS PGothic"/>
          <w:b/>
          <w:sz w:val="20"/>
          <w:szCs w:val="20"/>
          <w:lang w:val="ja-JP"/>
        </w:rPr>
        <w:t xml:space="preserve"> (CAL)</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w:t>
      </w:r>
      <w:r w:rsidRPr="00B93DBE">
        <w:rPr>
          <w:rFonts w:eastAsia="MS PGothic"/>
          <w:b/>
          <w:sz w:val="20"/>
          <w:szCs w:val="20"/>
        </w:rPr>
        <w:tab/>
      </w:r>
      <w:r w:rsidRPr="00B93DBE">
        <w:rPr>
          <w:rFonts w:eastAsia="MS PGothic"/>
          <w:sz w:val="20"/>
          <w:szCs w:val="20"/>
          <w:lang w:val="ja-JP"/>
        </w:rPr>
        <w:t>本ソフトウェアで</w:t>
      </w:r>
      <w:r w:rsidRPr="00B93DBE">
        <w:rPr>
          <w:rFonts w:eastAsia="MS PGothic"/>
          <w:sz w:val="20"/>
          <w:szCs w:val="20"/>
          <w:lang w:val="ja-JP"/>
        </w:rPr>
        <w:t xml:space="preserve"> ID </w:t>
      </w:r>
      <w:r w:rsidRPr="00B93DBE">
        <w:rPr>
          <w:rFonts w:eastAsia="MS PGothic"/>
          <w:sz w:val="20"/>
          <w:szCs w:val="20"/>
          <w:lang w:val="ja-JP"/>
        </w:rPr>
        <w:t>情報</w:t>
      </w:r>
      <w:r w:rsidRPr="00B93DBE">
        <w:rPr>
          <w:rFonts w:eastAsia="MS PGothic"/>
          <w:sz w:val="20"/>
          <w:szCs w:val="20"/>
          <w:lang w:val="ja-JP"/>
        </w:rPr>
        <w:t xml:space="preserve"> (1 </w:t>
      </w:r>
      <w:r w:rsidRPr="00B93DBE">
        <w:rPr>
          <w:rFonts w:eastAsia="MS PGothic"/>
          <w:sz w:val="20"/>
          <w:szCs w:val="20"/>
          <w:lang w:val="ja-JP"/>
        </w:rPr>
        <w:t>つ以上のデジタル証明書を含みます</w:t>
      </w:r>
      <w:r w:rsidRPr="00B93DBE">
        <w:rPr>
          <w:rFonts w:eastAsia="MS PGothic"/>
          <w:sz w:val="20"/>
          <w:szCs w:val="20"/>
          <w:lang w:val="ja-JP"/>
        </w:rPr>
        <w:t xml:space="preserve">) </w:t>
      </w:r>
      <w:r w:rsidRPr="00B93DBE">
        <w:rPr>
          <w:rFonts w:eastAsia="MS PGothic"/>
          <w:sz w:val="20"/>
          <w:szCs w:val="20"/>
          <w:lang w:val="ja-JP"/>
        </w:rPr>
        <w:t>を発行または管理するユーザーごとに、ユーザー</w:t>
      </w:r>
      <w:r w:rsidRPr="00B93DBE">
        <w:rPr>
          <w:rFonts w:eastAsia="MS PGothic"/>
          <w:sz w:val="20"/>
          <w:szCs w:val="20"/>
          <w:lang w:val="ja-JP"/>
        </w:rPr>
        <w:t xml:space="preserve"> CAL </w:t>
      </w:r>
      <w:r w:rsidRPr="00B93DBE">
        <w:rPr>
          <w:rFonts w:eastAsia="MS PGothic"/>
          <w:sz w:val="20"/>
          <w:szCs w:val="20"/>
          <w:lang w:val="ja-JP"/>
        </w:rPr>
        <w:t>を取得して割り当てる必要があります。それ以外の場合は、サーバー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rPr>
      </w:pPr>
      <w:r w:rsidRPr="00B93DBE">
        <w:rPr>
          <w:rFonts w:eastAsia="MS PGothic"/>
          <w:sz w:val="20"/>
          <w:szCs w:val="20"/>
          <w:lang w:val="ja-JP"/>
        </w:rPr>
        <w:t>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ソフトウェアのインスタンスにアクセスするためにデバイス</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本サーバー</w:t>
      </w:r>
      <w:r w:rsidRPr="00B93DBE">
        <w:rPr>
          <w:rFonts w:eastAsia="MS PGothic"/>
          <w:sz w:val="20"/>
          <w:szCs w:val="20"/>
          <w:lang w:val="ja-JP"/>
        </w:rPr>
        <w:t xml:space="preserve"> </w:t>
      </w:r>
      <w:r w:rsidRPr="00B93DBE">
        <w:rPr>
          <w:rFonts w:eastAsia="MS PGothic"/>
          <w:sz w:val="20"/>
          <w:szCs w:val="20"/>
          <w:lang w:val="ja-JP"/>
        </w:rPr>
        <w:t>ソフトウェアのお客様のインスタンスを管理するためにのみこれらのインスタンスにアクセスする最大</w:t>
      </w:r>
      <w:r w:rsidRPr="00B93DBE">
        <w:rPr>
          <w:rFonts w:eastAsia="MS PGothic"/>
          <w:sz w:val="20"/>
          <w:szCs w:val="20"/>
          <w:lang w:val="ja-JP"/>
        </w:rPr>
        <w:t xml:space="preserve"> 2 </w:t>
      </w:r>
      <w:r w:rsidRPr="00B93DBE">
        <w:rPr>
          <w:rFonts w:eastAsia="MS PGothic"/>
          <w:sz w:val="20"/>
          <w:szCs w:val="20"/>
          <w:lang w:val="ja-JP"/>
        </w:rPr>
        <w:t>人のユーザーには、</w:t>
      </w:r>
      <w:r w:rsidRPr="00B93DBE">
        <w:rPr>
          <w:rFonts w:eastAsia="MS PGothic"/>
          <w:sz w:val="20"/>
          <w:szCs w:val="20"/>
          <w:lang w:val="ja-JP"/>
        </w:rPr>
        <w:t xml:space="preserve">CAL </w:t>
      </w:r>
      <w:r w:rsidRPr="00B93DBE">
        <w:rPr>
          <w:rFonts w:eastAsia="MS PGothic"/>
          <w:sz w:val="20"/>
          <w:szCs w:val="20"/>
          <w:lang w:val="ja-JP"/>
        </w:rPr>
        <w:t>は必要ありません。</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同期サービスのみを使用する場合は</w:t>
      </w:r>
      <w:r w:rsidRPr="00B93DBE">
        <w:rPr>
          <w:rFonts w:eastAsia="MS PGothic"/>
          <w:sz w:val="20"/>
          <w:szCs w:val="20"/>
          <w:lang w:val="ja-JP"/>
        </w:rPr>
        <w:t xml:space="preserve"> CAL </w:t>
      </w:r>
      <w:r w:rsidRPr="00B93DBE">
        <w:rPr>
          <w:rFonts w:eastAsia="MS PGothic"/>
          <w:sz w:val="20"/>
          <w:szCs w:val="20"/>
          <w:lang w:val="ja-JP"/>
        </w:rPr>
        <w:t>は必要ありません。</w:t>
      </w:r>
    </w:p>
    <w:p w:rsidR="00F034F6" w:rsidRPr="00B93DBE" w:rsidRDefault="00F034F6">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w:t>
      </w:r>
      <w:r w:rsidRPr="00B93DBE">
        <w:rPr>
          <w:rFonts w:eastAsia="MS PGothic"/>
          <w:b/>
          <w:sz w:val="20"/>
          <w:szCs w:val="20"/>
        </w:rPr>
        <w:tab/>
      </w:r>
      <w:r w:rsidRPr="00B93DBE">
        <w:rPr>
          <w:rFonts w:eastAsia="MS PGothic"/>
          <w:sz w:val="20"/>
          <w:szCs w:val="20"/>
          <w:lang w:val="ja-JP"/>
        </w:rPr>
        <w:t>前述の内容を条件として、、各ユーザー</w:t>
      </w:r>
      <w:r w:rsidRPr="00B93DBE">
        <w:rPr>
          <w:rFonts w:eastAsia="MS PGothic"/>
          <w:sz w:val="20"/>
          <w:szCs w:val="20"/>
          <w:lang w:val="ja-JP"/>
        </w:rPr>
        <w:t xml:space="preserve"> CAL </w:t>
      </w:r>
      <w:r w:rsidRPr="00B93DBE">
        <w:rPr>
          <w:rFonts w:eastAsia="MS PGothic"/>
          <w:sz w:val="20"/>
          <w:szCs w:val="20"/>
          <w:lang w:val="ja-JP"/>
        </w:rPr>
        <w:t>は、任意のデバイスを使用する</w:t>
      </w:r>
      <w:r w:rsidRPr="00B93DBE">
        <w:rPr>
          <w:rFonts w:eastAsia="MS PGothic"/>
          <w:sz w:val="20"/>
          <w:szCs w:val="20"/>
          <w:lang w:val="ja-JP"/>
        </w:rPr>
        <w:t xml:space="preserve"> 1 </w:t>
      </w:r>
      <w:r w:rsidRPr="00B93DBE">
        <w:rPr>
          <w:rFonts w:eastAsia="MS PGothic"/>
          <w:sz w:val="20"/>
          <w:szCs w:val="20"/>
          <w:lang w:val="ja-JP"/>
        </w:rPr>
        <w:t>人のユーザーに、ライセンスを取得したサーバー上の本サーバー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ソフトウェアのインスタンスにアクセスすることを許諾します。</w:t>
      </w:r>
      <w:r w:rsidRPr="00B93DBE">
        <w:rPr>
          <w:rFonts w:eastAsia="MS PGothic"/>
          <w:sz w:val="20"/>
          <w:szCs w:val="20"/>
        </w:rPr>
        <w:t xml:space="preserve">  </w:t>
      </w:r>
    </w:p>
    <w:p w:rsidR="00F034F6" w:rsidRPr="00B93DBE" w:rsidRDefault="00F034F6" w:rsidP="00B93DBE">
      <w:pPr>
        <w:pStyle w:val="Heading3"/>
        <w:tabs>
          <w:tab w:val="left" w:pos="1077"/>
          <w:tab w:val="left" w:pos="1440"/>
        </w:tabs>
        <w:spacing w:before="120" w:after="120"/>
        <w:ind w:left="1077" w:hanging="357"/>
        <w:rPr>
          <w:rFonts w:eastAsia="MS PGothic"/>
          <w:b/>
          <w:sz w:val="20"/>
          <w:szCs w:val="20"/>
        </w:rPr>
      </w:pPr>
      <w:r w:rsidRPr="00B93DBE">
        <w:rPr>
          <w:rFonts w:eastAsia="MS PGothic"/>
          <w:b/>
          <w:sz w:val="20"/>
          <w:szCs w:val="20"/>
          <w:lang w:val="ja-JP"/>
        </w:rPr>
        <w:t>iii.</w:t>
      </w:r>
      <w:r w:rsidRPr="00B93DBE">
        <w:rPr>
          <w:rFonts w:eastAsia="MS PGothic"/>
          <w:b/>
          <w:sz w:val="20"/>
          <w:szCs w:val="20"/>
        </w:rPr>
        <w:tab/>
      </w:r>
      <w:r w:rsidRPr="00B93DBE">
        <w:rPr>
          <w:rFonts w:eastAsia="MS PGothic"/>
          <w:sz w:val="20"/>
          <w:szCs w:val="20"/>
          <w:lang w:val="ja-JP"/>
        </w:rPr>
        <w:t xml:space="preserve">CAL </w:t>
      </w:r>
      <w:r w:rsidRPr="00B93DBE">
        <w:rPr>
          <w:rFonts w:eastAsia="MS PGothic"/>
          <w:sz w:val="20"/>
          <w:szCs w:val="20"/>
          <w:lang w:val="ja-JP"/>
        </w:rPr>
        <w:t>の再割り当て　　お客様には以下のことが許諾されます。</w:t>
      </w:r>
    </w:p>
    <w:p w:rsidR="00F034F6" w:rsidRPr="00B93DBE" w:rsidRDefault="00F034F6" w:rsidP="00B93DBE">
      <w:pPr>
        <w:numPr>
          <w:ilvl w:val="0"/>
          <w:numId w:val="3"/>
        </w:numPr>
        <w:tabs>
          <w:tab w:val="left" w:pos="1437"/>
        </w:tabs>
        <w:spacing w:before="120" w:after="120"/>
        <w:rPr>
          <w:rFonts w:eastAsia="MS PGothic"/>
          <w:sz w:val="20"/>
          <w:szCs w:val="20"/>
          <w:lang w:val="ja-JP"/>
        </w:rPr>
      </w:pPr>
      <w:r w:rsidRPr="00B93DBE">
        <w:rPr>
          <w:rFonts w:eastAsia="MS PGothic"/>
          <w:sz w:val="20"/>
          <w:szCs w:val="20"/>
          <w:lang w:val="ja-JP"/>
        </w:rPr>
        <w:t>あるユーザーから別のユーザーにユーザー</w:t>
      </w:r>
      <w:r w:rsidRPr="00B93DBE">
        <w:rPr>
          <w:rFonts w:eastAsia="MS PGothic"/>
          <w:sz w:val="20"/>
          <w:szCs w:val="20"/>
          <w:lang w:val="ja-JP"/>
        </w:rPr>
        <w:t xml:space="preserve"> CAL </w:t>
      </w:r>
      <w:r w:rsidRPr="00B93DBE">
        <w:rPr>
          <w:rFonts w:eastAsia="MS PGothic"/>
          <w:sz w:val="20"/>
          <w:szCs w:val="20"/>
          <w:lang w:val="ja-JP"/>
        </w:rPr>
        <w:t>を恒久的に再割り当てする。</w:t>
      </w:r>
    </w:p>
    <w:p w:rsidR="00F034F6" w:rsidRPr="00B93DBE" w:rsidRDefault="00F034F6" w:rsidP="00B93DBE">
      <w:pPr>
        <w:numPr>
          <w:ilvl w:val="0"/>
          <w:numId w:val="3"/>
        </w:numPr>
        <w:tabs>
          <w:tab w:val="left" w:pos="1440"/>
        </w:tabs>
        <w:spacing w:before="120" w:after="120"/>
        <w:rPr>
          <w:rFonts w:eastAsia="MS PGothic"/>
          <w:sz w:val="20"/>
          <w:szCs w:val="20"/>
          <w:lang w:val="ja-JP"/>
        </w:rPr>
      </w:pPr>
      <w:r w:rsidRPr="00B93DBE">
        <w:rPr>
          <w:rFonts w:eastAsia="MS PGothic"/>
          <w:sz w:val="20"/>
          <w:szCs w:val="20"/>
          <w:lang w:val="ja-JP"/>
        </w:rPr>
        <w:t>担当の従業員が不在の際に一時的に作業を行う従業員にユーザー</w:t>
      </w:r>
      <w:r w:rsidRPr="00B93DBE">
        <w:rPr>
          <w:rFonts w:eastAsia="MS PGothic"/>
          <w:sz w:val="20"/>
          <w:szCs w:val="20"/>
          <w:lang w:val="ja-JP"/>
        </w:rPr>
        <w:t xml:space="preserve"> CAL </w:t>
      </w:r>
      <w:r w:rsidRPr="00B93DBE">
        <w:rPr>
          <w:rFonts w:eastAsia="MS PGothic"/>
          <w:sz w:val="20"/>
          <w:szCs w:val="20"/>
          <w:lang w:val="ja-JP"/>
        </w:rPr>
        <w:t>を一時的に再割り当てする。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b.</w:t>
      </w:r>
      <w:r w:rsidRPr="00B93DBE">
        <w:rPr>
          <w:rFonts w:eastAsia="MS PGothic"/>
          <w:b/>
          <w:sz w:val="20"/>
          <w:szCs w:val="20"/>
        </w:rPr>
        <w:tab/>
      </w:r>
      <w:r w:rsidRPr="00B93DBE">
        <w:rPr>
          <w:rFonts w:eastAsia="MS PGothic"/>
          <w:b/>
          <w:sz w:val="20"/>
          <w:szCs w:val="20"/>
          <w:lang w:val="ja-JP"/>
        </w:rPr>
        <w:t>マルチプレキシング</w:t>
      </w:r>
      <w:r w:rsidRPr="00B93DBE">
        <w:rPr>
          <w:rFonts w:eastAsia="MS PGothic"/>
          <w:b/>
          <w:sz w:val="20"/>
          <w:szCs w:val="20"/>
          <w:lang w:val="ja-JP"/>
        </w:rPr>
        <w:t xml:space="preserve"> (</w:t>
      </w:r>
      <w:r w:rsidRPr="00B93DBE">
        <w:rPr>
          <w:rFonts w:eastAsia="MS PGothic"/>
          <w:b/>
          <w:sz w:val="20"/>
          <w:szCs w:val="20"/>
          <w:lang w:val="ja-JP"/>
        </w:rPr>
        <w:t>多重化</w:t>
      </w:r>
      <w:r w:rsidRPr="00B93DBE">
        <w:rPr>
          <w:rFonts w:eastAsia="MS PGothic"/>
          <w:b/>
          <w:sz w:val="20"/>
          <w:szCs w:val="20"/>
          <w:lang w:val="ja-JP"/>
        </w:rPr>
        <w:t>)</w:t>
      </w:r>
      <w:r w:rsidRPr="00B93DBE">
        <w:rPr>
          <w:rFonts w:eastAsia="MS PGothic"/>
          <w:b/>
          <w:sz w:val="20"/>
          <w:szCs w:val="20"/>
          <w:lang w:val="ja-JP"/>
        </w:rPr>
        <w:t xml:space="preserve">　　</w:t>
      </w:r>
      <w:r w:rsidRPr="00B93DBE">
        <w:rPr>
          <w:rFonts w:eastAsia="MS PGothic"/>
          <w:sz w:val="20"/>
          <w:szCs w:val="20"/>
          <w:lang w:val="ja-JP"/>
        </w:rPr>
        <w:t>次の目的で使用するハードウェアまたはソフトウェア</w:t>
      </w:r>
      <w:r w:rsidRPr="00B93DBE">
        <w:rPr>
          <w:rFonts w:eastAsia="MS PGothic"/>
          <w:sz w:val="20"/>
          <w:szCs w:val="20"/>
          <w:lang w:val="ja-JP"/>
        </w:rPr>
        <w:t xml:space="preserve"> (</w:t>
      </w:r>
      <w:r w:rsidRPr="00B93DBE">
        <w:rPr>
          <w:rFonts w:eastAsia="MS PGothic"/>
          <w:sz w:val="20"/>
          <w:szCs w:val="20"/>
          <w:lang w:val="ja-JP"/>
        </w:rPr>
        <w:t>「マルチプレキシング」または「プーリング」と呼ばれることがあります</w:t>
      </w:r>
      <w:r w:rsidRPr="00B93DBE">
        <w:rPr>
          <w:rFonts w:eastAsia="MS PGothic"/>
          <w:sz w:val="20"/>
          <w:szCs w:val="20"/>
          <w:lang w:val="ja-JP"/>
        </w:rPr>
        <w:t xml:space="preserve">) </w:t>
      </w:r>
      <w:r w:rsidRPr="00B93DBE">
        <w:rPr>
          <w:rFonts w:eastAsia="MS PGothic"/>
          <w:sz w:val="20"/>
          <w:szCs w:val="20"/>
          <w:lang w:val="ja-JP"/>
        </w:rPr>
        <w:t>を使用した場合であっても、必要なライセンス</w:t>
      </w:r>
      <w:r w:rsidRPr="00B93DBE">
        <w:rPr>
          <w:rFonts w:eastAsia="MS PGothic"/>
          <w:sz w:val="20"/>
          <w:szCs w:val="20"/>
          <w:lang w:val="ja-JP"/>
        </w:rPr>
        <w:t xml:space="preserve"> (</w:t>
      </w:r>
      <w:r w:rsidRPr="00B93DBE">
        <w:rPr>
          <w:rFonts w:eastAsia="MS PGothic"/>
          <w:sz w:val="20"/>
          <w:szCs w:val="20"/>
          <w:lang w:val="ja-JP"/>
        </w:rPr>
        <w:t>種類を問いません</w:t>
      </w:r>
      <w:r w:rsidRPr="00B93DBE">
        <w:rPr>
          <w:rFonts w:eastAsia="MS PGothic"/>
          <w:sz w:val="20"/>
          <w:szCs w:val="20"/>
          <w:lang w:val="ja-JP"/>
        </w:rPr>
        <w:t xml:space="preserve">) </w:t>
      </w:r>
      <w:r w:rsidRPr="00B93DBE">
        <w:rPr>
          <w:rFonts w:eastAsia="MS PGothic"/>
          <w:sz w:val="20"/>
          <w:szCs w:val="20"/>
          <w:lang w:val="ja-JP"/>
        </w:rPr>
        <w:t>の数が減じられることはありません。</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接続数をプールする。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情報の経路を変更する。</w:t>
      </w:r>
    </w:p>
    <w:p w:rsidR="00F034F6" w:rsidRPr="00B93DBE" w:rsidRDefault="00F034F6" w:rsidP="00B93DBE">
      <w:pPr>
        <w:numPr>
          <w:ilvl w:val="0"/>
          <w:numId w:val="3"/>
        </w:numPr>
        <w:tabs>
          <w:tab w:val="left" w:pos="1080"/>
        </w:tabs>
        <w:spacing w:before="120" w:after="120"/>
        <w:ind w:left="1080"/>
        <w:rPr>
          <w:rFonts w:eastAsia="MS PGothic"/>
          <w:sz w:val="20"/>
          <w:szCs w:val="20"/>
          <w:lang w:val="ja-JP"/>
        </w:rPr>
      </w:pPr>
      <w:r w:rsidRPr="00B93DBE">
        <w:rPr>
          <w:rFonts w:eastAsia="MS PGothic"/>
          <w:sz w:val="20"/>
          <w:szCs w:val="20"/>
          <w:lang w:val="ja-JP"/>
        </w:rPr>
        <w:t>ソフトウェアに直接アクセスする、またはソフトウェアを直接使用するデバイスやユーザーの数を減じる。</w:t>
      </w:r>
    </w:p>
    <w:p w:rsidR="00F034F6" w:rsidRPr="00B93DBE" w:rsidRDefault="00F034F6">
      <w:pPr>
        <w:tabs>
          <w:tab w:val="left" w:pos="720"/>
        </w:tabs>
        <w:spacing w:before="120" w:after="120"/>
        <w:ind w:left="720" w:hanging="360"/>
        <w:rPr>
          <w:rFonts w:eastAsia="MS PGothic"/>
          <w:b/>
          <w:sz w:val="20"/>
          <w:szCs w:val="20"/>
        </w:rPr>
      </w:pPr>
      <w:r w:rsidRPr="00B93DBE">
        <w:rPr>
          <w:rFonts w:eastAsia="MS PGothic"/>
          <w:b/>
          <w:sz w:val="20"/>
          <w:szCs w:val="20"/>
          <w:lang w:val="ja-JP"/>
        </w:rPr>
        <w:t>c.</w:t>
      </w:r>
      <w:r w:rsidRPr="00B93DBE">
        <w:rPr>
          <w:rFonts w:eastAsia="MS PGothic"/>
          <w:b/>
          <w:sz w:val="20"/>
          <w:szCs w:val="20"/>
        </w:rPr>
        <w:tab/>
      </w:r>
      <w:r w:rsidRPr="00B93DBE">
        <w:rPr>
          <w:rFonts w:eastAsia="MS PGothic"/>
          <w:b/>
          <w:sz w:val="20"/>
          <w:szCs w:val="20"/>
          <w:lang w:val="ja-JP"/>
        </w:rPr>
        <w:t>サーバー</w:t>
      </w:r>
      <w:r w:rsidRPr="00B93DBE">
        <w:rPr>
          <w:rFonts w:eastAsia="MS PGothic"/>
          <w:b/>
          <w:sz w:val="20"/>
          <w:szCs w:val="20"/>
          <w:lang w:val="ja-JP"/>
        </w:rPr>
        <w:t xml:space="preserve"> </w:t>
      </w:r>
      <w:r w:rsidRPr="00B93DBE">
        <w:rPr>
          <w:rFonts w:eastAsia="MS PGothic"/>
          <w:b/>
          <w:sz w:val="20"/>
          <w:szCs w:val="20"/>
          <w:lang w:val="ja-JP"/>
        </w:rPr>
        <w:t xml:space="preserve">ソフトウェアの分離の禁止　　</w:t>
      </w:r>
      <w:r w:rsidRPr="00B93DBE">
        <w:rPr>
          <w:rFonts w:eastAsia="MS PGothic"/>
          <w:sz w:val="20"/>
          <w:szCs w:val="20"/>
          <w:lang w:val="ja-JP"/>
        </w:rPr>
        <w:t>明示的に許可されている場合を除き、お客様は、</w:t>
      </w:r>
      <w:r w:rsidRPr="00B93DBE">
        <w:rPr>
          <w:rFonts w:eastAsia="MS PGothic"/>
          <w:sz w:val="20"/>
          <w:szCs w:val="20"/>
          <w:lang w:val="ja-JP"/>
        </w:rPr>
        <w:t xml:space="preserve">1 </w:t>
      </w:r>
      <w:r w:rsidRPr="00B93DBE">
        <w:rPr>
          <w:rFonts w:eastAsia="MS PGothic"/>
          <w:sz w:val="20"/>
          <w:szCs w:val="20"/>
          <w:lang w:val="ja-JP"/>
        </w:rPr>
        <w:t>つのライセンスに基づいてサーバー</w:t>
      </w:r>
      <w:r w:rsidRPr="00B93DBE">
        <w:rPr>
          <w:rFonts w:eastAsia="MS PGothic"/>
          <w:sz w:val="20"/>
          <w:szCs w:val="20"/>
          <w:lang w:val="ja-JP"/>
        </w:rPr>
        <w:t xml:space="preserve"> </w:t>
      </w:r>
      <w:r w:rsidRPr="00B93DBE">
        <w:rPr>
          <w:rFonts w:eastAsia="MS PGothic"/>
          <w:sz w:val="20"/>
          <w:szCs w:val="20"/>
          <w:lang w:val="ja-JP"/>
        </w:rPr>
        <w:t>ソフトウェアを分離して複数のオペレーティング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システム環境で実行することはできません。この制限は、それらのオペレーティング</w:t>
      </w:r>
      <w:r w:rsidRPr="00B93DBE">
        <w:rPr>
          <w:rFonts w:eastAsia="MS PGothic"/>
          <w:sz w:val="20"/>
          <w:szCs w:val="20"/>
          <w:lang w:val="ja-JP"/>
        </w:rPr>
        <w:t xml:space="preserve"> </w:t>
      </w:r>
      <w:r w:rsidRPr="00B93DBE">
        <w:rPr>
          <w:rFonts w:eastAsia="MS PGothic"/>
          <w:sz w:val="20"/>
          <w:szCs w:val="20"/>
          <w:lang w:val="ja-JP"/>
        </w:rPr>
        <w:t>システム環境が同一の物理ハードウェア</w:t>
      </w:r>
      <w:r w:rsidRPr="00B93DBE">
        <w:rPr>
          <w:rFonts w:eastAsia="MS PGothic"/>
          <w:sz w:val="20"/>
          <w:szCs w:val="20"/>
          <w:lang w:val="ja-JP"/>
        </w:rPr>
        <w:t xml:space="preserve"> </w:t>
      </w:r>
      <w:r w:rsidRPr="00B93DBE">
        <w:rPr>
          <w:rFonts w:eastAsia="MS PGothic"/>
          <w:sz w:val="20"/>
          <w:szCs w:val="20"/>
          <w:lang w:val="ja-JP"/>
        </w:rPr>
        <w:t>システム上に存在する場合でも適用されます。</w:t>
      </w:r>
    </w:p>
    <w:p w:rsidR="00F034F6" w:rsidRPr="00B93DBE" w:rsidRDefault="00F034F6">
      <w:pPr>
        <w:spacing w:before="120" w:after="120"/>
        <w:ind w:left="720" w:hanging="360"/>
        <w:rPr>
          <w:rFonts w:eastAsia="MS PGothic"/>
          <w:b/>
          <w:sz w:val="20"/>
          <w:szCs w:val="20"/>
        </w:rPr>
      </w:pPr>
      <w:r w:rsidRPr="00B93DBE">
        <w:rPr>
          <w:rFonts w:eastAsia="MS PGothic"/>
          <w:b/>
          <w:sz w:val="20"/>
          <w:szCs w:val="20"/>
          <w:lang w:val="ja-JP"/>
        </w:rPr>
        <w:t>d.</w:t>
      </w:r>
      <w:r w:rsidRPr="00B93DBE">
        <w:rPr>
          <w:rFonts w:eastAsia="MS PGothic"/>
          <w:b/>
          <w:sz w:val="20"/>
          <w:szCs w:val="20"/>
        </w:rPr>
        <w:tab/>
      </w:r>
      <w:r w:rsidRPr="00B93DBE">
        <w:rPr>
          <w:rFonts w:eastAsia="MS PGothic"/>
          <w:sz w:val="20"/>
          <w:szCs w:val="20"/>
          <w:lang w:val="ja-JP"/>
        </w:rPr>
        <w:t>最大数のインスタンス　　本ソフトウェアまたはお客様のハードウェアにより、サーバー上の物理または仮想オペレーティング</w:t>
      </w:r>
      <w:r w:rsidRPr="00B93DBE">
        <w:rPr>
          <w:rFonts w:eastAsia="MS PGothic"/>
          <w:sz w:val="20"/>
          <w:szCs w:val="20"/>
          <w:lang w:val="ja-JP"/>
        </w:rPr>
        <w:t xml:space="preserve"> </w:t>
      </w:r>
      <w:r w:rsidRPr="00B93DBE">
        <w:rPr>
          <w:rFonts w:eastAsia="MS PGothic"/>
          <w:sz w:val="20"/>
          <w:szCs w:val="20"/>
          <w:lang w:val="ja-JP"/>
        </w:rPr>
        <w:t>システム環境で実行することができる本サーバー</w:t>
      </w:r>
      <w:r w:rsidRPr="00B93DBE">
        <w:rPr>
          <w:rFonts w:eastAsia="MS PGothic"/>
          <w:sz w:val="20"/>
          <w:szCs w:val="20"/>
          <w:lang w:val="ja-JP"/>
        </w:rPr>
        <w:t xml:space="preserve"> </w:t>
      </w:r>
      <w:r w:rsidRPr="00B93DBE">
        <w:rPr>
          <w:rFonts w:eastAsia="MS PGothic"/>
          <w:sz w:val="20"/>
          <w:szCs w:val="20"/>
          <w:lang w:val="ja-JP"/>
        </w:rPr>
        <w:t>ソフトウェアのインスタンスの数が制限される場合があります。</w:t>
      </w:r>
      <w:r w:rsidRPr="00B93DBE">
        <w:rPr>
          <w:rFonts w:eastAsia="MS PGothic"/>
          <w:sz w:val="20"/>
          <w:szCs w:val="20"/>
        </w:rPr>
        <w:t xml:space="preserve"> </w:t>
      </w:r>
    </w:p>
    <w:p w:rsidR="00F034F6" w:rsidRPr="00B93DBE" w:rsidRDefault="00F034F6">
      <w:pPr>
        <w:tabs>
          <w:tab w:val="left" w:pos="720"/>
        </w:tabs>
        <w:spacing w:before="120" w:after="120"/>
        <w:ind w:left="720" w:hanging="363"/>
        <w:rPr>
          <w:rFonts w:eastAsia="MS PGothic"/>
          <w:b/>
          <w:sz w:val="20"/>
          <w:szCs w:val="20"/>
        </w:rPr>
      </w:pPr>
      <w:r w:rsidRPr="00B93DBE">
        <w:rPr>
          <w:rFonts w:eastAsia="MS PGothic"/>
          <w:b/>
          <w:sz w:val="20"/>
          <w:szCs w:val="20"/>
          <w:lang w:val="ja-JP"/>
        </w:rPr>
        <w:t>e.</w:t>
      </w:r>
      <w:r w:rsidRPr="00B93DBE">
        <w:rPr>
          <w:rFonts w:eastAsia="MS PGothic"/>
          <w:b/>
          <w:sz w:val="20"/>
          <w:szCs w:val="20"/>
        </w:rPr>
        <w:tab/>
      </w:r>
      <w:r w:rsidRPr="00B93DBE">
        <w:rPr>
          <w:rFonts w:eastAsia="MS PGothic"/>
          <w:b/>
          <w:sz w:val="20"/>
          <w:szCs w:val="20"/>
          <w:lang w:val="ja-JP"/>
        </w:rPr>
        <w:t xml:space="preserve">追加の機能　　</w:t>
      </w:r>
      <w:r w:rsidRPr="00B93DBE">
        <w:rPr>
          <w:rFonts w:eastAsia="MS PGothic"/>
          <w:sz w:val="20"/>
          <w:szCs w:val="20"/>
          <w:lang w:val="ja-JP"/>
        </w:rPr>
        <w:t>マイクロソフトは、本ソフトウェアについて追加の機能を提供することがあります。その際、別途の使用条件および料金が適用されることがあります。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インターネット</w:t>
      </w:r>
      <w:r w:rsidRPr="00B93DBE">
        <w:rPr>
          <w:rFonts w:eastAsia="MS PGothic"/>
          <w:b/>
          <w:sz w:val="20"/>
          <w:szCs w:val="20"/>
          <w:lang w:val="ja-JP"/>
        </w:rPr>
        <w:t xml:space="preserve"> </w:t>
      </w:r>
      <w:r w:rsidRPr="00B93DBE">
        <w:rPr>
          <w:rFonts w:eastAsia="MS PGothic"/>
          <w:b/>
          <w:sz w:val="20"/>
          <w:szCs w:val="20"/>
          <w:lang w:val="ja-JP"/>
        </w:rPr>
        <w:t xml:space="preserve">ベースのサービス　　</w:t>
      </w:r>
      <w:r w:rsidRPr="00B93DBE">
        <w:rPr>
          <w:rFonts w:eastAsia="MS PGothic"/>
          <w:sz w:val="20"/>
          <w:szCs w:val="20"/>
          <w:lang w:val="ja-JP"/>
        </w:rPr>
        <w:t>マイクロソフトは、本ソフトウェアについてインターネット</w:t>
      </w:r>
      <w:r w:rsidRPr="00B93DBE">
        <w:rPr>
          <w:rFonts w:eastAsia="MS PGothic"/>
          <w:sz w:val="20"/>
          <w:szCs w:val="20"/>
          <w:lang w:val="ja-JP"/>
        </w:rPr>
        <w:t xml:space="preserve"> </w:t>
      </w:r>
      <w:r w:rsidRPr="00B93DBE">
        <w:rPr>
          <w:rFonts w:eastAsia="MS PGothic"/>
          <w:sz w:val="20"/>
          <w:szCs w:val="20"/>
          <w:lang w:val="ja-JP"/>
        </w:rPr>
        <w:t>ベースのサービスを提供します。マイクロソフトは随時このサービスを変更または中止できるものとします。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ベンチマーク</w:t>
      </w:r>
      <w:r w:rsidRPr="00B93DBE">
        <w:rPr>
          <w:rFonts w:eastAsia="MS PGothic"/>
          <w:b/>
          <w:sz w:val="20"/>
          <w:szCs w:val="20"/>
          <w:lang w:val="ja-JP"/>
        </w:rPr>
        <w:t xml:space="preserve"> </w:t>
      </w:r>
      <w:r w:rsidRPr="00B93DBE">
        <w:rPr>
          <w:rFonts w:eastAsia="MS PGothic"/>
          <w:b/>
          <w:sz w:val="20"/>
          <w:szCs w:val="20"/>
          <w:lang w:val="ja-JP"/>
        </w:rPr>
        <w:t xml:space="preserve">テスト　　</w:t>
      </w:r>
      <w:r w:rsidRPr="00B93DBE">
        <w:rPr>
          <w:rFonts w:eastAsia="MS PGothic"/>
          <w:sz w:val="20"/>
          <w:szCs w:val="20"/>
          <w:lang w:val="ja-JP"/>
        </w:rPr>
        <w:t>お客様は、マイクロソフトの事前の書面による許可がない場合、本ソフトウェアのベンチマーク</w:t>
      </w:r>
      <w:r w:rsidRPr="00B93DBE">
        <w:rPr>
          <w:rFonts w:eastAsia="MS PGothic"/>
          <w:sz w:val="20"/>
          <w:szCs w:val="20"/>
          <w:lang w:val="ja-JP"/>
        </w:rPr>
        <w:t xml:space="preserve"> </w:t>
      </w:r>
      <w:r w:rsidRPr="00B93DBE">
        <w:rPr>
          <w:rFonts w:eastAsia="MS PGothic"/>
          <w:sz w:val="20"/>
          <w:szCs w:val="20"/>
          <w:lang w:val="ja-JP"/>
        </w:rPr>
        <w:t>テストの結果を第三者に対して開示することはできません。</w:t>
      </w:r>
    </w:p>
    <w:p w:rsidR="002E77E9" w:rsidRPr="00B93DBE" w:rsidRDefault="00F034F6" w:rsidP="002E77E9">
      <w:pPr>
        <w:numPr>
          <w:ilvl w:val="0"/>
          <w:numId w:val="19"/>
        </w:numPr>
        <w:tabs>
          <w:tab w:val="left" w:pos="360"/>
        </w:tabs>
        <w:spacing w:before="120" w:after="120"/>
        <w:ind w:left="360"/>
        <w:rPr>
          <w:b/>
          <w:bCs/>
          <w:sz w:val="20"/>
          <w:szCs w:val="20"/>
        </w:rPr>
      </w:pPr>
      <w:r w:rsidRPr="00B93DBE">
        <w:rPr>
          <w:rFonts w:eastAsia="MS PGothic"/>
          <w:b/>
          <w:sz w:val="20"/>
          <w:szCs w:val="20"/>
          <w:lang w:val="ja-JP"/>
        </w:rPr>
        <w:t xml:space="preserve">ライセンスの適用範囲　　</w:t>
      </w:r>
      <w:r w:rsidRPr="00B93DBE">
        <w:rPr>
          <w:rFonts w:eastAsia="MS PGothic"/>
          <w:sz w:val="20"/>
          <w:szCs w:val="20"/>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以下の行為は禁じられています。</w:t>
      </w:r>
    </w:p>
    <w:p w:rsidR="002E77E9" w:rsidRPr="00B93DBE" w:rsidRDefault="002E77E9"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本ソフトウェアの技術的な制限を回避して使用すること。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本ソフトウェアのリバース</w:t>
      </w:r>
      <w:r w:rsidRPr="00B93DBE">
        <w:rPr>
          <w:rFonts w:eastAsia="MS PGothic"/>
          <w:sz w:val="20"/>
          <w:szCs w:val="20"/>
          <w:lang w:val="ja-JP"/>
        </w:rPr>
        <w:t xml:space="preserve"> </w:t>
      </w:r>
      <w:r w:rsidRPr="00B93DBE">
        <w:rPr>
          <w:rFonts w:eastAsia="MS PGothic"/>
          <w:sz w:val="20"/>
          <w:szCs w:val="20"/>
          <w:lang w:val="ja-JP"/>
        </w:rPr>
        <w:t>エンジニアリング、逆コンパイル、または逆アセンブルを行うこと。ただし、適用法により明示的に認められている場合はこの限りではありません。</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本ライセンス条項で規定された以上の数の本ソフトウェアの複製を作成すること。ただし、適用法により認められている場合はこの制限に関係なく複製を作成することができます。</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第三者が複製できるように本ソフトウェアを公開すること。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本ソフトウェアをレンタル、リース、または貸与すること。</w:t>
      </w:r>
    </w:p>
    <w:p w:rsidR="00F034F6" w:rsidRPr="00B93DBE" w:rsidRDefault="00F034F6" w:rsidP="00B93DBE">
      <w:pPr>
        <w:numPr>
          <w:ilvl w:val="0"/>
          <w:numId w:val="3"/>
        </w:numPr>
        <w:tabs>
          <w:tab w:val="left" w:pos="720"/>
        </w:tabs>
        <w:spacing w:before="120" w:after="120"/>
        <w:ind w:left="720"/>
        <w:rPr>
          <w:rFonts w:eastAsia="MS PGothic"/>
          <w:sz w:val="20"/>
          <w:szCs w:val="20"/>
          <w:lang w:val="ja-JP"/>
        </w:rPr>
      </w:pPr>
      <w:r w:rsidRPr="00B93DBE">
        <w:rPr>
          <w:rFonts w:eastAsia="MS PGothic"/>
          <w:sz w:val="20"/>
          <w:szCs w:val="20"/>
          <w:lang w:val="ja-JP"/>
        </w:rPr>
        <w:t>本ソフトウェアを商用ソフトウェア</w:t>
      </w:r>
      <w:r w:rsidRPr="00B93DBE">
        <w:rPr>
          <w:rFonts w:eastAsia="MS PGothic"/>
          <w:sz w:val="20"/>
          <w:szCs w:val="20"/>
          <w:lang w:val="ja-JP"/>
        </w:rPr>
        <w:t xml:space="preserve"> </w:t>
      </w:r>
      <w:r w:rsidRPr="00B93DBE">
        <w:rPr>
          <w:rFonts w:eastAsia="MS PGothic"/>
          <w:sz w:val="20"/>
          <w:szCs w:val="20"/>
          <w:lang w:val="ja-JP"/>
        </w:rPr>
        <w:t>ホスティング</w:t>
      </w:r>
      <w:r w:rsidRPr="00B93DBE">
        <w:rPr>
          <w:rFonts w:eastAsia="MS PGothic"/>
          <w:sz w:val="20"/>
          <w:szCs w:val="20"/>
          <w:lang w:val="ja-JP"/>
        </w:rPr>
        <w:t xml:space="preserve"> </w:t>
      </w:r>
      <w:r w:rsidRPr="00B93DBE">
        <w:rPr>
          <w:rFonts w:eastAsia="MS PGothic"/>
          <w:sz w:val="20"/>
          <w:szCs w:val="20"/>
          <w:lang w:val="ja-JP"/>
        </w:rPr>
        <w:t>サービスで使用すること。</w:t>
      </w:r>
    </w:p>
    <w:p w:rsidR="00F034F6" w:rsidRPr="00B93DBE" w:rsidRDefault="00F034F6">
      <w:pPr>
        <w:spacing w:before="120" w:after="120"/>
        <w:ind w:left="357"/>
        <w:rPr>
          <w:rFonts w:eastAsia="MS PGothic"/>
          <w:sz w:val="20"/>
          <w:szCs w:val="20"/>
        </w:rPr>
      </w:pPr>
      <w:r w:rsidRPr="00B93DBE">
        <w:rPr>
          <w:rFonts w:eastAsia="MS PGothic"/>
          <w:sz w:val="20"/>
          <w:szCs w:val="20"/>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複数のバージョン　　</w:t>
      </w:r>
      <w:r w:rsidRPr="00B93DBE">
        <w:rPr>
          <w:rFonts w:eastAsia="MS PGothic"/>
          <w:sz w:val="20"/>
          <w:szCs w:val="20"/>
          <w:lang w:val="ja-JP"/>
        </w:rPr>
        <w:t>本ソフトウェアには、</w:t>
      </w:r>
      <w:r w:rsidRPr="00B93DBE">
        <w:rPr>
          <w:rFonts w:eastAsia="MS PGothic"/>
          <w:sz w:val="20"/>
          <w:szCs w:val="20"/>
          <w:lang w:val="ja-JP"/>
        </w:rPr>
        <w:t xml:space="preserve">32 </w:t>
      </w:r>
      <w:r w:rsidRPr="00B93DBE">
        <w:rPr>
          <w:rFonts w:eastAsia="MS PGothic"/>
          <w:sz w:val="20"/>
          <w:szCs w:val="20"/>
          <w:lang w:val="ja-JP"/>
        </w:rPr>
        <w:t>ビット版と</w:t>
      </w:r>
      <w:r w:rsidRPr="00B93DBE">
        <w:rPr>
          <w:rFonts w:eastAsia="MS PGothic"/>
          <w:sz w:val="20"/>
          <w:szCs w:val="20"/>
          <w:lang w:val="ja-JP"/>
        </w:rPr>
        <w:t xml:space="preserve"> 64 </w:t>
      </w:r>
      <w:r w:rsidRPr="00B93DBE">
        <w:rPr>
          <w:rFonts w:eastAsia="MS PGothic"/>
          <w:sz w:val="20"/>
          <w:szCs w:val="20"/>
          <w:lang w:val="ja-JP"/>
        </w:rPr>
        <w:t>ビット版などのように複数のバージョンが含まれていることがあります。お客様が一度に使用できるのは</w:t>
      </w:r>
      <w:r w:rsidRPr="00B93DBE">
        <w:rPr>
          <w:rFonts w:eastAsia="MS PGothic"/>
          <w:sz w:val="20"/>
          <w:szCs w:val="20"/>
          <w:lang w:val="ja-JP"/>
        </w:rPr>
        <w:t xml:space="preserve"> 1 </w:t>
      </w:r>
      <w:r w:rsidRPr="00B93DBE">
        <w:rPr>
          <w:rFonts w:eastAsia="MS PGothic"/>
          <w:sz w:val="20"/>
          <w:szCs w:val="20"/>
          <w:lang w:val="ja-JP"/>
        </w:rPr>
        <w:t>つのバージョンだけです。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バックアップ用の複製　　</w:t>
      </w:r>
      <w:r w:rsidRPr="00B93DBE">
        <w:rPr>
          <w:rFonts w:eastAsia="MS PGothic"/>
          <w:sz w:val="20"/>
          <w:szCs w:val="20"/>
          <w:lang w:val="ja-JP"/>
        </w:rPr>
        <w:t>お客様が本ソフトウェアをディスクまたはその他の媒体で入手された場合、本媒体のバックアップ用の複製</w:t>
      </w:r>
      <w:r w:rsidRPr="00B93DBE">
        <w:rPr>
          <w:rFonts w:eastAsia="MS PGothic"/>
          <w:sz w:val="20"/>
          <w:szCs w:val="20"/>
          <w:lang w:val="ja-JP"/>
        </w:rPr>
        <w:t xml:space="preserve"> 1 </w:t>
      </w:r>
      <w:r w:rsidRPr="00B93DBE">
        <w:rPr>
          <w:rFonts w:eastAsia="MS PGothic"/>
          <w:sz w:val="20"/>
          <w:szCs w:val="20"/>
          <w:lang w:val="ja-JP"/>
        </w:rPr>
        <w:t>部を作成することができます。この複製は、本ソフトウェアのインスタンスを作成する目的にのみ使用することができます。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電子ダウンロード　　</w:t>
      </w:r>
      <w:r w:rsidRPr="00B93DBE">
        <w:rPr>
          <w:rFonts w:eastAsia="MS PGothic"/>
          <w:sz w:val="20"/>
          <w:szCs w:val="20"/>
          <w:lang w:val="ja-JP"/>
        </w:rPr>
        <w:t>お客様が本ソフトウェアをオンラインで取得し、ダウンロードした場合、本ソフトウェアのインスタンスを作成するために、ディスクまたはその他の媒体に本ソフトウェアの複製</w:t>
      </w:r>
      <w:r w:rsidRPr="00B93DBE">
        <w:rPr>
          <w:rFonts w:eastAsia="MS PGothic"/>
          <w:sz w:val="20"/>
          <w:szCs w:val="20"/>
          <w:lang w:val="ja-JP"/>
        </w:rPr>
        <w:t xml:space="preserve"> 1 </w:t>
      </w:r>
      <w:r w:rsidRPr="00B93DBE">
        <w:rPr>
          <w:rFonts w:eastAsia="MS PGothic"/>
          <w:sz w:val="20"/>
          <w:szCs w:val="20"/>
          <w:lang w:val="ja-JP"/>
        </w:rPr>
        <w:t>部を作成することができます。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ドキュメンテーション　　</w:t>
      </w:r>
      <w:r w:rsidRPr="00B93DBE">
        <w:rPr>
          <w:rFonts w:eastAsia="MS PGothic"/>
          <w:sz w:val="20"/>
          <w:szCs w:val="20"/>
          <w:lang w:val="ja-JP"/>
        </w:rPr>
        <w:t>お客様のコンピューターまたは内部ネットワークへの有効なアクセス権を有する者は、お客様の内部使用目的に限り、ドキュメンテーションを複製して使用することができます。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再販禁止ソフトウェア　　</w:t>
      </w:r>
      <w:r w:rsidRPr="00B93DBE">
        <w:rPr>
          <w:rFonts w:eastAsia="MS PGothic"/>
          <w:sz w:val="20"/>
          <w:szCs w:val="20"/>
          <w:lang w:val="ja-JP"/>
        </w:rPr>
        <w:t>お客様は、「</w:t>
      </w:r>
      <w:r w:rsidRPr="00B93DBE">
        <w:rPr>
          <w:rFonts w:eastAsia="MS PGothic"/>
          <w:sz w:val="20"/>
          <w:szCs w:val="20"/>
          <w:lang w:val="ja-JP"/>
        </w:rPr>
        <w:t>NFR</w:t>
      </w:r>
      <w:r w:rsidRPr="00B93DBE">
        <w:rPr>
          <w:rFonts w:eastAsia="MS PGothic"/>
          <w:sz w:val="20"/>
          <w:szCs w:val="20"/>
          <w:lang w:val="ja-JP"/>
        </w:rPr>
        <w:t>」または「再販禁止</w:t>
      </w:r>
      <w:r w:rsidRPr="00B93DBE">
        <w:rPr>
          <w:rFonts w:eastAsia="MS PGothic"/>
          <w:sz w:val="20"/>
          <w:szCs w:val="20"/>
          <w:lang w:val="ja-JP"/>
        </w:rPr>
        <w:t xml:space="preserve"> (Not for Resale)</w:t>
      </w:r>
      <w:r w:rsidRPr="00B93DBE">
        <w:rPr>
          <w:rFonts w:eastAsia="MS PGothic"/>
          <w:sz w:val="20"/>
          <w:szCs w:val="20"/>
          <w:lang w:val="ja-JP"/>
        </w:rPr>
        <w:t>」の表示のあるソフトウェアを販売することはできません。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Academic Edition </w:t>
      </w:r>
      <w:r w:rsidRPr="00B93DBE">
        <w:rPr>
          <w:rFonts w:eastAsia="MS PGothic"/>
          <w:b/>
          <w:sz w:val="20"/>
          <w:szCs w:val="20"/>
          <w:lang w:val="ja-JP"/>
        </w:rPr>
        <w:t xml:space="preserve">ソフトウェア　　</w:t>
      </w:r>
      <w:r w:rsidRPr="00B93DBE">
        <w:rPr>
          <w:rFonts w:eastAsia="MS PGothic"/>
          <w:sz w:val="20"/>
          <w:szCs w:val="20"/>
          <w:lang w:val="ja-JP"/>
        </w:rPr>
        <w:t>本ソフトウェアに「</w:t>
      </w:r>
      <w:r w:rsidRPr="00B93DBE">
        <w:rPr>
          <w:rFonts w:eastAsia="MS PGothic"/>
          <w:sz w:val="20"/>
          <w:szCs w:val="20"/>
          <w:lang w:val="ja-JP"/>
        </w:rPr>
        <w:t>Academic Edition</w:t>
      </w:r>
      <w:r w:rsidRPr="00B93DBE">
        <w:rPr>
          <w:rFonts w:eastAsia="MS PGothic"/>
          <w:sz w:val="20"/>
          <w:szCs w:val="20"/>
          <w:lang w:val="ja-JP"/>
        </w:rPr>
        <w:t>」または「</w:t>
      </w:r>
      <w:r w:rsidRPr="00B93DBE">
        <w:rPr>
          <w:rFonts w:eastAsia="MS PGothic"/>
          <w:sz w:val="20"/>
          <w:szCs w:val="20"/>
          <w:lang w:val="ja-JP"/>
        </w:rPr>
        <w:t>AE</w:t>
      </w:r>
      <w:r w:rsidRPr="00B93DBE">
        <w:rPr>
          <w:rFonts w:eastAsia="MS PGothic"/>
          <w:sz w:val="20"/>
          <w:szCs w:val="20"/>
          <w:lang w:val="ja-JP"/>
        </w:rPr>
        <w:t>」と明記されている場合、お客様は「適格教育ユーザー」として指定されている方でなければなりません。お客様が適格教育ユーザーであるかどうか不明な場合は、</w:t>
      </w:r>
      <w:r w:rsidRPr="00B93DBE">
        <w:rPr>
          <w:rFonts w:eastAsia="MS PGothic"/>
          <w:sz w:val="20"/>
          <w:szCs w:val="20"/>
          <w:lang w:val="ja-JP"/>
        </w:rPr>
        <w:t xml:space="preserve">www.microsoft.com/education </w:t>
      </w:r>
      <w:r w:rsidRPr="00B93DBE">
        <w:rPr>
          <w:rFonts w:eastAsia="MS PGothic"/>
          <w:sz w:val="20"/>
          <w:szCs w:val="20"/>
          <w:lang w:val="ja-JP"/>
        </w:rPr>
        <w:t>をご覧になるか、またはお住まいの地域のマイクロソフトの関連会社までお問い合わせください。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アップグレード　　</w:t>
      </w:r>
      <w:r w:rsidRPr="00B93DBE">
        <w:rPr>
          <w:rFonts w:eastAsia="MS PGothic"/>
          <w:sz w:val="20"/>
          <w:szCs w:val="20"/>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お客様は、以下のダウングレード条項で認められた場合にのみ、旧バージョンを使用することができます。旧バージョンと本ソフトウェアを同時に使用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ダウングレード　　</w:t>
      </w:r>
      <w:r w:rsidRPr="00B93DBE">
        <w:rPr>
          <w:rFonts w:eastAsia="MS PGothic"/>
          <w:sz w:val="20"/>
          <w:szCs w:val="20"/>
          <w:lang w:val="ja-JP"/>
        </w:rPr>
        <w:t>お客様は、許可されている各インスタンスについて本ソフトウェアを作成、保存、および使用する代わりに、旧バージョンのインスタンスを作成、保存、および使用することができます。お客様による旧バージョンの使用には、本契約が適用されます。旧バージョンに別のコンポーネントが含まれている場合、お客様がかかるコンポーネントを使用するときは、旧バージョンに付属する契約のかかるコンポーネントに関する条件が適用されます。マイクロソフトは、お客様に旧バージョンを提供する義務を負いません。お客様は、いつでも、本ソフトウェアの旧バージョンを本バージョンに置き換えることができます。</w:t>
      </w:r>
    </w:p>
    <w:p w:rsidR="00F034F6" w:rsidRPr="00B93DBE" w:rsidRDefault="00F034F6">
      <w:pPr>
        <w:numPr>
          <w:ilvl w:val="0"/>
          <w:numId w:val="19"/>
        </w:numPr>
        <w:tabs>
          <w:tab w:val="left" w:pos="360"/>
        </w:tabs>
        <w:spacing w:before="120" w:after="120"/>
        <w:ind w:left="360"/>
        <w:rPr>
          <w:rFonts w:eastAsia="MS PGothic"/>
          <w:sz w:val="20"/>
          <w:szCs w:val="20"/>
        </w:rPr>
      </w:pPr>
      <w:r w:rsidRPr="00B93DBE">
        <w:rPr>
          <w:rFonts w:eastAsia="MS PGothic"/>
          <w:b/>
          <w:sz w:val="20"/>
          <w:szCs w:val="20"/>
          <w:lang w:val="ja-JP"/>
        </w:rPr>
        <w:t xml:space="preserve">第三者への譲渡　　</w:t>
      </w:r>
      <w:r w:rsidR="00DC32C9" w:rsidRPr="0074045A">
        <w:rPr>
          <w:rFonts w:eastAsia="MS PGothic"/>
          <w:sz w:val="20"/>
          <w:lang w:val="ja-JP"/>
        </w:rPr>
        <w:t>本ソフトウェアの最初のユーザーは、本ソフトウェア、本契約、および</w:t>
      </w:r>
      <w:r w:rsidR="00DC32C9" w:rsidRPr="0074045A">
        <w:rPr>
          <w:rFonts w:eastAsia="MS PGothic"/>
          <w:sz w:val="20"/>
          <w:lang w:val="ja-JP"/>
        </w:rPr>
        <w:t xml:space="preserve"> CAL </w:t>
      </w:r>
      <w:r w:rsidR="00DC32C9" w:rsidRPr="0074045A">
        <w:rPr>
          <w:rFonts w:eastAsia="MS PGothic"/>
          <w:sz w:val="20"/>
          <w:lang w:val="ja-JP"/>
        </w:rPr>
        <w:t>を、許諾者によってあるいは許諾者に代わって統合ソリューションの一部としてのみお客様に提供される統合ソフトウェア</w:t>
      </w:r>
      <w:r w:rsidR="00DC32C9" w:rsidRPr="0074045A">
        <w:rPr>
          <w:rFonts w:eastAsia="MS PGothic"/>
          <w:sz w:val="20"/>
          <w:lang w:val="ja-JP"/>
        </w:rPr>
        <w:t xml:space="preserve"> </w:t>
      </w:r>
      <w:r w:rsidR="00DC32C9" w:rsidRPr="0074045A">
        <w:rPr>
          <w:rFonts w:eastAsia="MS PGothic"/>
          <w:sz w:val="20"/>
          <w:lang w:val="ja-JP"/>
        </w:rPr>
        <w:t>ターンキー</w:t>
      </w:r>
      <w:r w:rsidR="00DC32C9" w:rsidRPr="0074045A">
        <w:rPr>
          <w:rFonts w:eastAsia="MS PGothic"/>
          <w:sz w:val="20"/>
          <w:lang w:val="ja-JP"/>
        </w:rPr>
        <w:t xml:space="preserve"> </w:t>
      </w:r>
      <w:r w:rsidR="00DC32C9" w:rsidRPr="0074045A">
        <w:rPr>
          <w:rFonts w:eastAsia="MS PGothic"/>
          <w:sz w:val="20"/>
          <w:lang w:val="ja-JP"/>
        </w:rPr>
        <w:t>アプリケーションまたはアプリケーション群</w:t>
      </w:r>
      <w:r w:rsidR="00DC32C9" w:rsidRPr="0074045A">
        <w:rPr>
          <w:rFonts w:eastAsia="MS PGothic"/>
          <w:sz w:val="20"/>
          <w:lang w:val="ja-JP"/>
        </w:rPr>
        <w:t xml:space="preserve"> (</w:t>
      </w:r>
      <w:r w:rsidR="00DC32C9" w:rsidRPr="0074045A">
        <w:rPr>
          <w:rFonts w:eastAsia="MS PGothic"/>
          <w:sz w:val="20"/>
          <w:lang w:val="ja-JP"/>
        </w:rPr>
        <w:t>以下「統合ソリューション」といいます</w:t>
      </w:r>
      <w:r w:rsidR="00DC32C9" w:rsidRPr="0074045A">
        <w:rPr>
          <w:rFonts w:eastAsia="MS PGothic"/>
          <w:sz w:val="20"/>
          <w:lang w:val="ja-JP"/>
        </w:rPr>
        <w:t xml:space="preserve">) </w:t>
      </w:r>
      <w:r w:rsidR="00DC32C9" w:rsidRPr="0074045A">
        <w:rPr>
          <w:rFonts w:eastAsia="MS PGothic"/>
          <w:sz w:val="20"/>
          <w:lang w:val="ja-JP"/>
        </w:rPr>
        <w:t>の譲渡の一環として、直接別のエンド</w:t>
      </w:r>
      <w:r w:rsidR="00DC32C9" w:rsidRPr="0074045A">
        <w:rPr>
          <w:rFonts w:eastAsia="MS PGothic"/>
          <w:sz w:val="20"/>
          <w:lang w:val="ja-JP"/>
        </w:rPr>
        <w:t xml:space="preserve"> </w:t>
      </w:r>
      <w:r w:rsidR="00DC32C9" w:rsidRPr="0074045A">
        <w:rPr>
          <w:rFonts w:eastAsia="MS PGothic"/>
          <w:sz w:val="20"/>
          <w:lang w:val="ja-JP"/>
        </w:rPr>
        <w:t>ユーザーに譲渡することができます。譲渡に先立ち、エンド</w:t>
      </w:r>
      <w:r w:rsidR="00DC32C9" w:rsidRPr="0074045A">
        <w:rPr>
          <w:rFonts w:eastAsia="MS PGothic"/>
          <w:sz w:val="20"/>
          <w:lang w:val="ja-JP"/>
        </w:rPr>
        <w:t xml:space="preserve"> </w:t>
      </w:r>
      <w:r w:rsidR="00DC32C9" w:rsidRPr="0074045A">
        <w:rPr>
          <w:rFonts w:eastAsia="MS PGothic"/>
          <w:sz w:val="20"/>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輸出規制　　</w:t>
      </w:r>
      <w:r w:rsidRPr="00B93DBE">
        <w:rPr>
          <w:rFonts w:eastAsia="MS PGothic"/>
          <w:sz w:val="20"/>
          <w:szCs w:val="20"/>
          <w:lang w:val="ja-JP"/>
        </w:rPr>
        <w:t>本ソフトウェアは米国および日本国の輸出に関する規制の対象となります。お客様は、本ソフトウェアに適用されるすべての国内法および国際法</w:t>
      </w:r>
      <w:r w:rsidRPr="00B93DBE">
        <w:rPr>
          <w:rFonts w:eastAsia="MS PGothic"/>
          <w:sz w:val="20"/>
          <w:szCs w:val="20"/>
          <w:lang w:val="ja-JP"/>
        </w:rPr>
        <w:t xml:space="preserve"> (</w:t>
      </w:r>
      <w:r w:rsidRPr="00B93DBE">
        <w:rPr>
          <w:rFonts w:eastAsia="MS PGothic"/>
          <w:sz w:val="20"/>
          <w:szCs w:val="20"/>
          <w:lang w:val="ja-JP"/>
        </w:rPr>
        <w:t>輸出対象国、エンド</w:t>
      </w:r>
      <w:r w:rsidRPr="00B93DBE">
        <w:rPr>
          <w:rFonts w:eastAsia="MS PGothic"/>
          <w:sz w:val="20"/>
          <w:szCs w:val="20"/>
          <w:lang w:val="ja-JP"/>
        </w:rPr>
        <w:t xml:space="preserve"> </w:t>
      </w:r>
      <w:r w:rsidRPr="00B93DBE">
        <w:rPr>
          <w:rFonts w:eastAsia="MS PGothic"/>
          <w:sz w:val="20"/>
          <w:szCs w:val="20"/>
          <w:lang w:val="ja-JP"/>
        </w:rPr>
        <w:t>ユーザー、およびエンド</w:t>
      </w:r>
      <w:r w:rsidRPr="00B93DBE">
        <w:rPr>
          <w:rFonts w:eastAsia="MS PGothic"/>
          <w:sz w:val="20"/>
          <w:szCs w:val="20"/>
          <w:lang w:val="ja-JP"/>
        </w:rPr>
        <w:t xml:space="preserve"> </w:t>
      </w:r>
      <w:r w:rsidRPr="00B93DBE">
        <w:rPr>
          <w:rFonts w:eastAsia="MS PGothic"/>
          <w:sz w:val="20"/>
          <w:szCs w:val="20"/>
          <w:lang w:val="ja-JP"/>
        </w:rPr>
        <w:t>ユーザーによる使用に関する制限を含みます</w:t>
      </w:r>
      <w:r w:rsidRPr="00B93DBE">
        <w:rPr>
          <w:rFonts w:eastAsia="MS PGothic"/>
          <w:sz w:val="20"/>
          <w:szCs w:val="20"/>
          <w:lang w:val="ja-JP"/>
        </w:rPr>
        <w:t xml:space="preserve">) </w:t>
      </w:r>
      <w:r w:rsidRPr="00B93DBE">
        <w:rPr>
          <w:rFonts w:eastAsia="MS PGothic"/>
          <w:sz w:val="20"/>
          <w:szCs w:val="20"/>
          <w:lang w:val="ja-JP"/>
        </w:rPr>
        <w:t>を遵守しなければなりません。詳細については、</w:t>
      </w:r>
      <w:r w:rsidRPr="00DC32C9">
        <w:rPr>
          <w:rStyle w:val="Hyperlink"/>
          <w:rFonts w:eastAsia="MS PGothic" w:cs="Tahoma"/>
          <w:color w:val="auto"/>
          <w:sz w:val="20"/>
          <w:szCs w:val="20"/>
          <w:u w:val="none"/>
          <w:lang w:val="ja-JP"/>
        </w:rPr>
        <w:t>www.microsoft.com/exporting</w:t>
      </w:r>
      <w:r w:rsidRPr="00B93DBE">
        <w:rPr>
          <w:rFonts w:eastAsia="MS PGothic"/>
          <w:sz w:val="20"/>
          <w:szCs w:val="20"/>
          <w:lang w:val="ja-JP"/>
        </w:rPr>
        <w:t xml:space="preserve"> </w:t>
      </w:r>
      <w:r w:rsidRPr="00B93DBE">
        <w:rPr>
          <w:rFonts w:eastAsia="MS PGothic"/>
          <w:sz w:val="20"/>
          <w:szCs w:val="20"/>
          <w:lang w:val="ja-JP"/>
        </w:rPr>
        <w:t>をご参照ください。</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完全なる合意　　</w:t>
      </w:r>
      <w:r w:rsidRPr="00B93DBE">
        <w:rPr>
          <w:rFonts w:eastAsia="MS PGothic"/>
          <w:sz w:val="20"/>
          <w:szCs w:val="20"/>
          <w:lang w:val="ja-JP"/>
        </w:rPr>
        <w:t>本契約、ならびに追加物、更新プログラム、インターネット</w:t>
      </w:r>
      <w:r w:rsidRPr="00B93DBE">
        <w:rPr>
          <w:rFonts w:eastAsia="MS PGothic"/>
          <w:sz w:val="20"/>
          <w:szCs w:val="20"/>
          <w:lang w:val="ja-JP"/>
        </w:rPr>
        <w:t xml:space="preserve"> </w:t>
      </w:r>
      <w:r w:rsidRPr="00B93DBE">
        <w:rPr>
          <w:rFonts w:eastAsia="MS PGothic"/>
          <w:sz w:val="20"/>
          <w:szCs w:val="20"/>
          <w:lang w:val="ja-JP"/>
        </w:rPr>
        <w:t>ベースのサービスに関するライセンス条項は、本ソフトウェアについてのお客様とマイクロソフトとの間の完全なる合意です。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 xml:space="preserve">法的効力　　</w:t>
      </w:r>
      <w:r w:rsidRPr="00B93DBE">
        <w:rPr>
          <w:rFonts w:eastAsia="MS PGothic"/>
          <w:sz w:val="20"/>
          <w:szCs w:val="20"/>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非フォールト</w:t>
      </w:r>
      <w:r w:rsidRPr="00B93DBE">
        <w:rPr>
          <w:rFonts w:eastAsia="MS PGothic"/>
          <w:b/>
          <w:sz w:val="20"/>
          <w:szCs w:val="20"/>
          <w:lang w:val="ja-JP"/>
        </w:rPr>
        <w:t xml:space="preserve"> </w:t>
      </w:r>
      <w:r w:rsidRPr="00B93DBE">
        <w:rPr>
          <w:rFonts w:eastAsia="MS PGothic"/>
          <w:b/>
          <w:sz w:val="20"/>
          <w:szCs w:val="20"/>
          <w:lang w:val="ja-JP"/>
        </w:rPr>
        <w:t>トレラント　　本ソフトウェアはフォールト</w:t>
      </w:r>
      <w:r w:rsidRPr="00B93DBE">
        <w:rPr>
          <w:rFonts w:eastAsia="MS PGothic"/>
          <w:b/>
          <w:sz w:val="20"/>
          <w:szCs w:val="20"/>
          <w:lang w:val="ja-JP"/>
        </w:rPr>
        <w:t xml:space="preserve"> </w:t>
      </w:r>
      <w:r w:rsidRPr="00B93DBE">
        <w:rPr>
          <w:rFonts w:eastAsia="MS PGothic"/>
          <w:b/>
          <w:sz w:val="20"/>
          <w:szCs w:val="20"/>
          <w:lang w:val="ja-JP"/>
        </w:rPr>
        <w:t>トレラントではありません。お客様に許諾される統合ソフトウェア</w:t>
      </w:r>
      <w:r w:rsidRPr="00B93DBE">
        <w:rPr>
          <w:rFonts w:eastAsia="MS PGothic"/>
          <w:b/>
          <w:sz w:val="20"/>
          <w:szCs w:val="20"/>
          <w:lang w:val="ja-JP"/>
        </w:rPr>
        <w:t xml:space="preserve"> </w:t>
      </w:r>
      <w:r w:rsidRPr="00B93DBE">
        <w:rPr>
          <w:rFonts w:eastAsia="MS PGothic"/>
          <w:b/>
          <w:sz w:val="20"/>
          <w:szCs w:val="20"/>
          <w:lang w:val="ja-JP"/>
        </w:rPr>
        <w:t>アプリケーションまたはアプリケーション</w:t>
      </w:r>
      <w:r w:rsidRPr="00B93DBE">
        <w:rPr>
          <w:rFonts w:eastAsia="MS PGothic"/>
          <w:b/>
          <w:sz w:val="20"/>
          <w:szCs w:val="20"/>
          <w:lang w:val="ja-JP"/>
        </w:rPr>
        <w:t xml:space="preserve"> </w:t>
      </w:r>
      <w:r w:rsidRPr="00B93DBE">
        <w:rPr>
          <w:rFonts w:eastAsia="MS PGothic"/>
          <w:b/>
          <w:sz w:val="20"/>
          <w:szCs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マイクロソフトの保証の不存在　　お客様は、お客様が本ソフトウェアを取得した</w:t>
      </w:r>
      <w:r w:rsidRPr="00B93DBE">
        <w:rPr>
          <w:rFonts w:eastAsia="MS PGothic"/>
          <w:b/>
          <w:sz w:val="20"/>
          <w:szCs w:val="20"/>
          <w:lang w:val="ja-JP"/>
        </w:rPr>
        <w:t xml:space="preserve"> (A) </w:t>
      </w:r>
      <w:r w:rsidRPr="00B93DBE">
        <w:rPr>
          <w:rFonts w:eastAsia="MS PGothic"/>
          <w:b/>
          <w:sz w:val="20"/>
          <w:szCs w:val="20"/>
          <w:lang w:val="ja-JP"/>
        </w:rPr>
        <w:t>ソフトウェアまたは</w:t>
      </w:r>
      <w:r w:rsidRPr="00B93DBE">
        <w:rPr>
          <w:rFonts w:eastAsia="MS PGothic"/>
          <w:b/>
          <w:sz w:val="20"/>
          <w:szCs w:val="20"/>
          <w:lang w:val="ja-JP"/>
        </w:rPr>
        <w:t xml:space="preserve"> (B) </w:t>
      </w:r>
      <w:r w:rsidRPr="00B93DBE">
        <w:rPr>
          <w:rFonts w:eastAsia="MS PGothic"/>
          <w:b/>
          <w:sz w:val="20"/>
          <w:szCs w:val="20"/>
          <w:lang w:val="ja-JP"/>
        </w:rPr>
        <w:t>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F034F6" w:rsidRPr="00B93DBE" w:rsidRDefault="00F034F6">
      <w:pPr>
        <w:numPr>
          <w:ilvl w:val="0"/>
          <w:numId w:val="19"/>
        </w:numPr>
        <w:tabs>
          <w:tab w:val="left" w:pos="360"/>
        </w:tabs>
        <w:spacing w:before="120" w:after="120"/>
        <w:ind w:left="360"/>
        <w:rPr>
          <w:rFonts w:eastAsia="MS PGothic"/>
          <w:b/>
          <w:sz w:val="20"/>
          <w:szCs w:val="20"/>
        </w:rPr>
      </w:pPr>
      <w:r w:rsidRPr="00B93DBE">
        <w:rPr>
          <w:rFonts w:eastAsia="MS PGothic"/>
          <w:b/>
          <w:sz w:val="20"/>
          <w:szCs w:val="20"/>
          <w:lang w:val="ja-JP"/>
        </w:rPr>
        <w:t>特定の損害に関するマイクロソフトの免責　　適用法により許容される最大限において、マイクロソフトは、お客様が本ソフトウェアを取得したソフトウェアまたはソフトウェア</w:t>
      </w:r>
      <w:r w:rsidRPr="00B93DBE">
        <w:rPr>
          <w:rFonts w:eastAsia="MS PGothic"/>
          <w:b/>
          <w:sz w:val="20"/>
          <w:szCs w:val="20"/>
          <w:lang w:val="ja-JP"/>
        </w:rPr>
        <w:t xml:space="preserve"> </w:t>
      </w:r>
      <w:r w:rsidRPr="00B93DBE">
        <w:rPr>
          <w:rFonts w:eastAsia="MS PGothic"/>
          <w:b/>
          <w:sz w:val="20"/>
          <w:szCs w:val="20"/>
          <w:lang w:val="ja-JP"/>
        </w:rPr>
        <w:t>アプリケーションあるいはアプリケーション</w:t>
      </w:r>
      <w:r w:rsidRPr="00B93DBE">
        <w:rPr>
          <w:rFonts w:eastAsia="MS PGothic"/>
          <w:b/>
          <w:sz w:val="20"/>
          <w:szCs w:val="20"/>
          <w:lang w:val="ja-JP"/>
        </w:rPr>
        <w:t xml:space="preserve"> </w:t>
      </w:r>
      <w:r w:rsidRPr="00B93DBE">
        <w:rPr>
          <w:rFonts w:eastAsia="MS PGothic"/>
          <w:b/>
          <w:sz w:val="20"/>
          <w:szCs w:val="20"/>
          <w:lang w:val="ja-JP"/>
        </w:rPr>
        <w:t>スイートの使用または性能から生じた、あるいはそれらに関連する間接損害、特別損害、派生的損害、または付随的損害に関し、政府によって課せられる罰金を含め</w:t>
      </w:r>
      <w:r w:rsidRPr="00B93DBE">
        <w:rPr>
          <w:rFonts w:eastAsia="MS PGothic"/>
          <w:b/>
          <w:sz w:val="20"/>
          <w:szCs w:val="20"/>
          <w:lang w:val="ja-JP"/>
        </w:rPr>
        <w:t xml:space="preserve"> (</w:t>
      </w:r>
      <w:r w:rsidRPr="00B93DBE">
        <w:rPr>
          <w:rFonts w:eastAsia="MS PGothic"/>
          <w:b/>
          <w:sz w:val="20"/>
          <w:szCs w:val="20"/>
          <w:lang w:val="ja-JP"/>
        </w:rPr>
        <w:t>ただし、これに限定されるものではありません</w:t>
      </w:r>
      <w:r w:rsidRPr="00B93DBE">
        <w:rPr>
          <w:rFonts w:eastAsia="MS PGothic"/>
          <w:b/>
          <w:sz w:val="20"/>
          <w:szCs w:val="20"/>
          <w:lang w:val="ja-JP"/>
        </w:rPr>
        <w:t>)</w:t>
      </w:r>
      <w:r w:rsidRPr="00B93DBE">
        <w:rPr>
          <w:rFonts w:eastAsia="MS PGothic"/>
          <w:b/>
          <w:sz w:val="20"/>
          <w:szCs w:val="20"/>
          <w:lang w:val="ja-JP"/>
        </w:rPr>
        <w:t>、一切責任を負いません。上記の免責条項は、たとえいかなる救済手段がその実質的目的を達成しない場合においても適用されます。マイクロソフトは、</w:t>
      </w:r>
      <w:r w:rsidRPr="00B93DBE">
        <w:rPr>
          <w:rFonts w:eastAsia="MS PGothic"/>
          <w:b/>
          <w:sz w:val="20"/>
          <w:szCs w:val="20"/>
          <w:lang w:val="ja-JP"/>
        </w:rPr>
        <w:t xml:space="preserve">250 </w:t>
      </w:r>
      <w:r w:rsidRPr="00B93DBE">
        <w:rPr>
          <w:rFonts w:eastAsia="MS PGothic"/>
          <w:b/>
          <w:sz w:val="20"/>
          <w:szCs w:val="20"/>
          <w:lang w:val="ja-JP"/>
        </w:rPr>
        <w:t>米ドル</w:t>
      </w:r>
      <w:r w:rsidRPr="00B93DBE">
        <w:rPr>
          <w:rFonts w:eastAsia="MS PGothic"/>
          <w:b/>
          <w:sz w:val="20"/>
          <w:szCs w:val="20"/>
          <w:lang w:val="ja-JP"/>
        </w:rPr>
        <w:t xml:space="preserve"> (US$250.00) </w:t>
      </w:r>
      <w:r w:rsidRPr="00B93DBE">
        <w:rPr>
          <w:rFonts w:eastAsia="MS PGothic"/>
          <w:b/>
          <w:sz w:val="20"/>
          <w:szCs w:val="20"/>
          <w:lang w:val="ja-JP"/>
        </w:rPr>
        <w:t>を超える金額について、一切責任を負いません。</w:t>
      </w:r>
    </w:p>
    <w:p w:rsidR="00B93DBE" w:rsidRPr="00B93DBE" w:rsidRDefault="00B93DBE" w:rsidP="00B93DBE">
      <w:pPr>
        <w:numPr>
          <w:ilvl w:val="0"/>
          <w:numId w:val="19"/>
        </w:numPr>
        <w:tabs>
          <w:tab w:val="left" w:pos="360"/>
        </w:tabs>
        <w:spacing w:before="120" w:after="120"/>
        <w:ind w:left="360"/>
        <w:rPr>
          <w:rFonts w:eastAsia="MS PGothic"/>
          <w:b/>
          <w:sz w:val="20"/>
          <w:szCs w:val="20"/>
          <w:lang w:val="ja-JP"/>
        </w:rPr>
      </w:pPr>
      <w:r w:rsidRPr="00B93DBE">
        <w:rPr>
          <w:rFonts w:eastAsia="MS PGothic"/>
          <w:b/>
          <w:sz w:val="20"/>
          <w:szCs w:val="20"/>
          <w:lang w:val="ja-JP"/>
        </w:rPr>
        <w:t>オーストラリア限定　「品質保証規定」に関する記述は、マイクロソフトにより提供される明示の保証に関する記述を意味します。本保証規定は、オーストラリア消費者法に基づく法定保証に従ったお客様の権利および救済を含め、法律に基づきお客様に付与されている場合があるその他の権利および救済に加えて提供されます。</w:t>
      </w:r>
    </w:p>
    <w:p w:rsidR="00B93DBE" w:rsidRDefault="00B93DBE" w:rsidP="00B93DBE">
      <w:pPr>
        <w:tabs>
          <w:tab w:val="left" w:pos="360"/>
        </w:tabs>
        <w:spacing w:before="120" w:after="120"/>
        <w:ind w:left="360"/>
        <w:rPr>
          <w:rFonts w:eastAsia="MS PGothic"/>
          <w:b/>
          <w:sz w:val="20"/>
        </w:rPr>
      </w:pPr>
      <w:r w:rsidRPr="00B93DBE">
        <w:rPr>
          <w:rFonts w:eastAsia="MS PGothic"/>
          <w:b/>
          <w:sz w:val="20"/>
          <w:lang w:val="ja-JP"/>
        </w:rPr>
        <w:t>お客様の購入にオーストラリア消費者法が適用される場合、お客様には以下の規定が適用されます。マイクロソフトの商品には、オーストラリア消費者法に基づき除外することのできない保証が付随するものとします。お客様は、重大な欠陥に対する交換または返金、およびその他の合理的に予測可能なあらゆる損失または損害に対する補償を受ける権利を有します。また、お客様は、かかる商品が合格品質に至っておらず当該欠陥が重大な欠陥とはみなされない場合に、かかる商品の修理または交換を受ける権利を有します。</w:t>
      </w:r>
    </w:p>
    <w:p w:rsidR="00DC32C9" w:rsidRPr="00DC32C9" w:rsidRDefault="00DC32C9" w:rsidP="00DC32C9">
      <w:pPr>
        <w:rPr>
          <w:rFonts w:eastAsia="MS PGothic"/>
          <w:sz w:val="19"/>
          <w:szCs w:val="19"/>
        </w:rPr>
      </w:pPr>
      <w:r w:rsidRPr="00DC32C9">
        <w:rPr>
          <w:rFonts w:eastAsia="MS PGothic"/>
          <w:sz w:val="19"/>
          <w:szCs w:val="19"/>
          <w:lang w:val="ja-JP"/>
        </w:rPr>
        <w:t xml:space="preserve">Microsoft </w:t>
      </w:r>
      <w:r w:rsidRPr="00DC32C9">
        <w:rPr>
          <w:rFonts w:eastAsia="MS PGothic"/>
          <w:sz w:val="19"/>
          <w:szCs w:val="19"/>
          <w:lang w:val="ja-JP"/>
        </w:rPr>
        <w:t>および</w:t>
      </w:r>
      <w:r w:rsidRPr="00DC32C9">
        <w:rPr>
          <w:rFonts w:eastAsia="MS PGothic"/>
          <w:sz w:val="19"/>
          <w:szCs w:val="19"/>
          <w:lang w:val="ja-JP"/>
        </w:rPr>
        <w:t xml:space="preserve"> SQL Server </w:t>
      </w:r>
      <w:r w:rsidRPr="00DC32C9">
        <w:rPr>
          <w:rFonts w:eastAsia="MS PGothic"/>
          <w:sz w:val="19"/>
          <w:szCs w:val="19"/>
          <w:lang w:val="ja-JP"/>
        </w:rPr>
        <w:t>は、米国</w:t>
      </w:r>
      <w:r w:rsidRPr="00DC32C9">
        <w:rPr>
          <w:rFonts w:eastAsia="MS PGothic"/>
          <w:sz w:val="19"/>
          <w:szCs w:val="19"/>
          <w:lang w:val="ja-JP"/>
        </w:rPr>
        <w:t xml:space="preserve"> Microsoft Corporation </w:t>
      </w:r>
      <w:r w:rsidRPr="00DC32C9">
        <w:rPr>
          <w:rFonts w:eastAsia="MS PGothic"/>
          <w:sz w:val="19"/>
          <w:szCs w:val="19"/>
          <w:lang w:val="ja-JP"/>
        </w:rPr>
        <w:t>の米国およびその他の国における登録商標です。</w:t>
      </w:r>
    </w:p>
    <w:sectPr w:rsidR="00DC32C9" w:rsidRPr="00DC32C9" w:rsidSect="00D62CC9">
      <w:footerReference w:type="default" r:id="rId11"/>
      <w:pgSz w:w="11907" w:h="16840" w:code="9"/>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D17" w:rsidRDefault="00AA5D17">
      <w:pPr>
        <w:rPr>
          <w:rFonts w:eastAsia="Tahoma" w:cs="Times New Roman"/>
        </w:rPr>
      </w:pPr>
      <w:r>
        <w:rPr>
          <w:rFonts w:eastAsia="Tahoma" w:cs="Times New Roman"/>
        </w:rPr>
        <w:separator/>
      </w:r>
    </w:p>
  </w:endnote>
  <w:endnote w:type="continuationSeparator" w:id="0">
    <w:p w:rsidR="00AA5D17" w:rsidRDefault="00AA5D17">
      <w:pPr>
        <w:rPr>
          <w:rFonts w:eastAsia="Tahoma" w:cs="Times New Roman"/>
        </w:rPr>
      </w:pPr>
      <w:r>
        <w:rPr>
          <w:rFonts w:eastAsia="Tahoma"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MS PGothic">
    <w:altName w:val="ＭＳ Ｐゴシック"/>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B46AA" w:rsidRDefault="004B46AA">
    <w:pPr>
      <w:pStyle w:val="Footer"/>
      <w:rPr>
        <w:rFonts w:cs="Times New Roman"/>
        <w:sz w:val="19"/>
      </w:rPr>
    </w:pPr>
    <w:r>
      <w:rPr>
        <w:rFonts w:cs="Times New Roman"/>
        <w:noProof/>
        <w:sz w:val="19"/>
      </w:rPr>
      <w:t>ISV Royalty Agreement EULA (April 1, 2012)</w:t>
    </w:r>
    <w:r>
      <w:rPr>
        <w:rFonts w:cs="Times New Roman"/>
        <w:sz w:val="19"/>
      </w:rPr>
      <w:tab/>
    </w:r>
    <w:r>
      <w:rPr>
        <w:rFonts w:cs="Times New Roman"/>
        <w:sz w:val="19"/>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E64A7D">
      <w:rPr>
        <w:noProof/>
        <w:sz w:val="18"/>
        <w:szCs w:val="18"/>
      </w:rPr>
      <w:t>1</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E64A7D">
      <w:rPr>
        <w:noProof/>
        <w:sz w:val="18"/>
        <w:szCs w:val="18"/>
      </w:rPr>
      <w:t>3</w:t>
    </w:r>
    <w:r w:rsidRPr="00A8033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D17" w:rsidRDefault="00AA5D17">
      <w:pPr>
        <w:rPr>
          <w:rFonts w:eastAsia="Tahoma" w:cs="Times New Roman"/>
        </w:rPr>
      </w:pPr>
      <w:r>
        <w:rPr>
          <w:rFonts w:eastAsia="Tahoma" w:cs="Times New Roman"/>
        </w:rPr>
        <w:separator/>
      </w:r>
    </w:p>
  </w:footnote>
  <w:footnote w:type="continuationSeparator" w:id="0">
    <w:p w:rsidR="00AA5D17" w:rsidRDefault="00AA5D17">
      <w:pPr>
        <w:rPr>
          <w:rFonts w:eastAsia="Tahoma" w:cs="Times New Roman"/>
        </w:rPr>
      </w:pPr>
      <w:r>
        <w:rPr>
          <w:rFonts w:eastAsia="Tahoma" w:cs="Times New Roman"/>
        </w:rPr>
        <w:continuationSeparator/>
      </w:r>
    </w:p>
  </w:footnote>
  <w:footnote w:id="1">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w:t>
      </w:r>
      <w:r w:rsidRPr="00D62CC9">
        <w:rPr>
          <w:rFonts w:eastAsia="MS PGothic"/>
          <w:bCs w:val="0"/>
          <w:szCs w:val="24"/>
          <w:lang w:val="ja-JP"/>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例</w:t>
      </w:r>
      <w:r w:rsidRPr="00D62CC9">
        <w:rPr>
          <w:rFonts w:eastAsia="MS PGothic"/>
          <w:bCs w:val="0"/>
          <w:szCs w:val="24"/>
          <w:lang w:val="ja-JP"/>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lang w:val="ja-JP"/>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lang w:val="ja-JP"/>
        </w:rPr>
        <w:t xml:space="preserve"> </w:t>
      </w:r>
      <w:r w:rsidRPr="00D62CC9">
        <w:rPr>
          <w:rFonts w:eastAsia="MS PGothic"/>
          <w:bCs w:val="0"/>
          <w:szCs w:val="24"/>
          <w:lang w:val="ja-JP"/>
        </w:rPr>
        <w:t xml:space="preserve">Identity Manager 2010 R2 Edition </w:t>
      </w:r>
      <w:r w:rsidRPr="00D62CC9">
        <w:rPr>
          <w:rFonts w:ascii="MS PGothic" w:eastAsia="MS PGothic" w:hAnsi="Times New Roman" w:hint="eastAsia"/>
          <w:bCs w:val="0"/>
          <w:szCs w:val="24"/>
          <w:lang w:val="ja-JP"/>
        </w:rPr>
        <w:t>および</w:t>
      </w:r>
      <w:r w:rsidRPr="00D62CC9">
        <w:rPr>
          <w:rFonts w:eastAsia="MS PGothic"/>
          <w:bCs w:val="0"/>
          <w:szCs w:val="24"/>
          <w:lang w:val="ja-JP"/>
        </w:rPr>
        <w:t xml:space="preserve"> Academic Edition)</w:t>
      </w:r>
      <w:r w:rsidRPr="00D62CC9">
        <w:rPr>
          <w:rFonts w:ascii="MS PGothic" w:eastAsia="MS PGothic" w:hAnsi="Times New Roman" w:hint="eastAsia"/>
          <w:bCs w:val="0"/>
          <w:szCs w:val="24"/>
          <w:lang w:val="ja-JP"/>
        </w:rPr>
        <w:t>。</w:t>
      </w:r>
    </w:p>
  </w:footnote>
  <w:footnote w:id="2">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rPr>
        <w:t xml:space="preserve">: </w:t>
      </w:r>
      <w:r w:rsidRPr="00D62CC9">
        <w:rPr>
          <w:rFonts w:ascii="MS PGothic" w:eastAsia="MS PGothic" w:hAnsi="Times New Roman" w:hint="eastAsia"/>
          <w:bCs w:val="0"/>
          <w:szCs w:val="24"/>
          <w:lang w:val="ja-JP"/>
        </w:rPr>
        <w:t>「</w:t>
      </w:r>
      <w:r w:rsidRPr="00D62CC9">
        <w:rPr>
          <w:rFonts w:eastAsia="MS PGothic"/>
          <w:bCs w:val="0"/>
          <w:szCs w:val="24"/>
        </w:rPr>
        <w:t>Academic Edition</w:t>
      </w:r>
      <w:r w:rsidRPr="00D62CC9">
        <w:rPr>
          <w:rFonts w:ascii="MS PGothic" w:eastAsia="MS PGothic" w:hAnsi="Times New Roman" w:hint="eastAsia"/>
          <w:bCs w:val="0"/>
          <w:szCs w:val="24"/>
          <w:lang w:val="ja-JP"/>
        </w:rPr>
        <w:t>」ライセンスを取得したソフトウェアの場合は、名称を明記してください</w:t>
      </w:r>
      <w:r w:rsidRPr="00D62CC9">
        <w:rPr>
          <w:rFonts w:eastAsia="MS PGothic"/>
          <w:bCs w:val="0"/>
          <w:szCs w:val="24"/>
        </w:rPr>
        <w:t xml:space="preserve"> (</w:t>
      </w:r>
      <w:r w:rsidRPr="00D62CC9">
        <w:rPr>
          <w:rFonts w:ascii="MS PGothic" w:eastAsia="MS PGothic" w:hAnsi="Times New Roman" w:hint="eastAsia"/>
          <w:bCs w:val="0"/>
          <w:szCs w:val="24"/>
          <w:lang w:val="ja-JP"/>
        </w:rPr>
        <w:t>例</w:t>
      </w:r>
      <w:r w:rsidRPr="00D62CC9">
        <w:rPr>
          <w:rFonts w:eastAsia="MS PGothic"/>
          <w:bCs w:val="0"/>
          <w:szCs w:val="24"/>
        </w:rPr>
        <w:t>: Microsoft</w:t>
      </w:r>
      <w:r w:rsidRPr="00D62CC9">
        <w:rPr>
          <w:rFonts w:ascii="MS PGothic" w:eastAsia="MS PGothic" w:hAnsi="Symbol" w:hint="eastAsia"/>
          <w:bCs w:val="0"/>
          <w:vertAlign w:val="superscript"/>
          <w:lang w:val="ja-JP"/>
        </w:rPr>
        <w:sym w:font="Symbol" w:char="F0E2"/>
      </w:r>
      <w:r w:rsidRPr="00D62CC9">
        <w:rPr>
          <w:rFonts w:eastAsia="MS PGothic"/>
          <w:bCs w:val="0"/>
          <w:szCs w:val="24"/>
        </w:rPr>
        <w:t xml:space="preserve"> Forefront</w:t>
      </w:r>
      <w:r w:rsidRPr="00D62CC9">
        <w:rPr>
          <w:rFonts w:ascii="MS PGothic" w:eastAsia="MS PGothic" w:hAnsi="Symbol" w:hint="eastAsia"/>
          <w:bCs w:val="0"/>
          <w:vertAlign w:val="superscript"/>
          <w:lang w:val="ja-JP"/>
        </w:rPr>
        <w:sym w:font="Symbol" w:char="F0E2"/>
      </w:r>
      <w:r w:rsidRPr="00D62CC9">
        <w:rPr>
          <w:rFonts w:ascii="Book Antiqua" w:eastAsia="MS PGothic" w:hAnsi="Book Antiqua"/>
          <w:bCs w:val="0"/>
          <w:szCs w:val="24"/>
          <w:vertAlign w:val="superscript"/>
        </w:rPr>
        <w:t xml:space="preserve"> </w:t>
      </w:r>
      <w:r w:rsidRPr="00D62CC9">
        <w:rPr>
          <w:rFonts w:eastAsia="MS PGothic"/>
          <w:bCs w:val="0"/>
          <w:szCs w:val="24"/>
        </w:rPr>
        <w:t xml:space="preserve"> Identity Manager 2010 R2 – Windows Live Edition </w:t>
      </w:r>
      <w:r w:rsidRPr="00D62CC9">
        <w:rPr>
          <w:rFonts w:ascii="MS PGothic" w:eastAsia="MS PGothic" w:hAnsi="Times New Roman" w:hint="eastAsia"/>
          <w:bCs w:val="0"/>
          <w:szCs w:val="24"/>
          <w:lang w:val="ja-JP"/>
        </w:rPr>
        <w:t>および</w:t>
      </w:r>
      <w:r w:rsidRPr="00D62CC9">
        <w:rPr>
          <w:rFonts w:eastAsia="MS PGothic"/>
          <w:bCs w:val="0"/>
          <w:szCs w:val="24"/>
        </w:rPr>
        <w:t xml:space="preserve"> Academic Edition)</w:t>
      </w:r>
      <w:r w:rsidRPr="00D62CC9">
        <w:rPr>
          <w:rFonts w:ascii="MS PGothic" w:eastAsia="MS PGothic" w:hAnsi="Times New Roman" w:hint="eastAsia"/>
          <w:bCs w:val="0"/>
          <w:szCs w:val="24"/>
          <w:lang w:val="ja-JP"/>
        </w:rPr>
        <w:t>。</w:t>
      </w:r>
    </w:p>
  </w:footnote>
  <w:footnote w:id="3">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本契約の下でエンド</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ユーザーにライセンスを許諾しているサーバー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ライセンスの合計数を明記してください。</w:t>
      </w:r>
    </w:p>
  </w:footnote>
  <w:footnote w:id="4">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ソフトウェアのインスタンスに直接または間接的にアクセスする可能性のあるユーザー</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 w:id="5">
    <w:p w:rsidR="004B46AA" w:rsidRPr="00D62CC9" w:rsidRDefault="004B46AA">
      <w:pPr>
        <w:pStyle w:val="Footnote"/>
        <w:rPr>
          <w:rFonts w:ascii="MS Mincho" w:hAnsi="Times New Roman"/>
          <w:bCs w:val="0"/>
          <w:szCs w:val="24"/>
        </w:rPr>
      </w:pPr>
      <w:r w:rsidRPr="00D62CC9">
        <w:rPr>
          <w:bCs w:val="0"/>
          <w:szCs w:val="24"/>
          <w:vertAlign w:val="superscript"/>
        </w:rPr>
        <w:footnoteRef/>
      </w:r>
      <w:r w:rsidRPr="00D62CC9">
        <w:rPr>
          <w:bCs w:val="0"/>
          <w:szCs w:val="24"/>
          <w:vertAlign w:val="superscript"/>
        </w:rPr>
        <w:t xml:space="preserve"> </w:t>
      </w:r>
      <w:r w:rsidRPr="00D62CC9">
        <w:rPr>
          <w:bCs w:val="0"/>
          <w:szCs w:val="24"/>
        </w:rPr>
        <w:t xml:space="preserve"> </w:t>
      </w:r>
      <w:r w:rsidRPr="00D62CC9">
        <w:rPr>
          <w:rFonts w:ascii="MS PGothic" w:eastAsia="MS PGothic" w:hAnsi="Times New Roman" w:hint="eastAsia"/>
          <w:bCs w:val="0"/>
          <w:szCs w:val="24"/>
          <w:lang w:val="ja-JP"/>
        </w:rPr>
        <w:t>許諾者</w:t>
      </w:r>
      <w:r w:rsidRPr="00D62CC9">
        <w:rPr>
          <w:rFonts w:eastAsia="MS PGothic"/>
          <w:bCs w:val="0"/>
          <w:szCs w:val="24"/>
          <w:lang w:val="ja-JP"/>
        </w:rPr>
        <w:t xml:space="preserve">: </w:t>
      </w:r>
      <w:r w:rsidRPr="00D62CC9">
        <w:rPr>
          <w:rFonts w:ascii="MS PGothic" w:eastAsia="MS PGothic" w:hAnsi="Times New Roman" w:hint="eastAsia"/>
          <w:bCs w:val="0"/>
          <w:szCs w:val="24"/>
          <w:lang w:val="ja-JP"/>
        </w:rPr>
        <w:t>本契約の下で使用許諾されるサーバー</w:t>
      </w:r>
      <w:r w:rsidRPr="00D62CC9">
        <w:rPr>
          <w:rFonts w:ascii="MS PGothic" w:eastAsia="MS PGothic" w:hAnsi="Times New Roman"/>
          <w:bCs w:val="0"/>
          <w:szCs w:val="24"/>
          <w:lang w:val="ja-JP"/>
        </w:rPr>
        <w:t xml:space="preserve"> </w:t>
      </w:r>
      <w:r w:rsidRPr="00D62CC9">
        <w:rPr>
          <w:rFonts w:ascii="MS PGothic" w:eastAsia="MS PGothic" w:hAnsi="Times New Roman" w:hint="eastAsia"/>
          <w:bCs w:val="0"/>
          <w:szCs w:val="24"/>
          <w:lang w:val="ja-JP"/>
        </w:rPr>
        <w:t>ソフトウェアのインスタンスに直接または間接的にアクセスする可能性のあるデバイス</w:t>
      </w:r>
      <w:r w:rsidRPr="00D62CC9">
        <w:rPr>
          <w:rFonts w:eastAsia="MS PGothic"/>
          <w:bCs w:val="0"/>
          <w:szCs w:val="24"/>
          <w:lang w:val="ja-JP"/>
        </w:rPr>
        <w:t xml:space="preserve"> CAL </w:t>
      </w:r>
      <w:r w:rsidRPr="00D62CC9">
        <w:rPr>
          <w:rFonts w:ascii="MS PGothic" w:eastAsia="MS PGothic" w:hAnsi="Times New Roman" w:hint="eastAsia"/>
          <w:bCs w:val="0"/>
          <w:szCs w:val="24"/>
          <w:lang w:val="ja-JP"/>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1">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35E0D59"/>
    <w:multiLevelType w:val="hybridMultilevel"/>
    <w:tmpl w:val="607E1EE4"/>
    <w:lvl w:ilvl="0" w:tplc="1A4AF5DA">
      <w:start w:val="1"/>
      <w:numFmt w:val="decimal"/>
      <w:lvlText w:val="%1."/>
      <w:lvlJc w:val="left"/>
      <w:pPr>
        <w:ind w:left="360" w:hanging="360"/>
      </w:pPr>
      <w:rPr>
        <w:rFonts w:cs="Times New Roman"/>
      </w:rPr>
    </w:lvl>
    <w:lvl w:ilvl="1" w:tplc="6E808DE8" w:tentative="1">
      <w:start w:val="1"/>
      <w:numFmt w:val="lowerLetter"/>
      <w:lvlText w:val="%2."/>
      <w:lvlJc w:val="left"/>
      <w:pPr>
        <w:ind w:left="1080" w:hanging="360"/>
      </w:pPr>
      <w:rPr>
        <w:rFonts w:cs="Times New Roman"/>
      </w:rPr>
    </w:lvl>
    <w:lvl w:ilvl="2" w:tplc="6CB02F0E" w:tentative="1">
      <w:start w:val="1"/>
      <w:numFmt w:val="lowerRoman"/>
      <w:lvlText w:val="%3."/>
      <w:lvlJc w:val="right"/>
      <w:pPr>
        <w:ind w:left="1800" w:hanging="180"/>
      </w:pPr>
      <w:rPr>
        <w:rFonts w:cs="Times New Roman"/>
      </w:rPr>
    </w:lvl>
    <w:lvl w:ilvl="3" w:tplc="8638B02A" w:tentative="1">
      <w:start w:val="1"/>
      <w:numFmt w:val="decimal"/>
      <w:lvlText w:val="%4."/>
      <w:lvlJc w:val="left"/>
      <w:pPr>
        <w:ind w:left="2520" w:hanging="360"/>
      </w:pPr>
      <w:rPr>
        <w:rFonts w:cs="Times New Roman"/>
      </w:rPr>
    </w:lvl>
    <w:lvl w:ilvl="4" w:tplc="B3A8A816" w:tentative="1">
      <w:start w:val="1"/>
      <w:numFmt w:val="lowerLetter"/>
      <w:lvlText w:val="%5."/>
      <w:lvlJc w:val="left"/>
      <w:pPr>
        <w:ind w:left="3240" w:hanging="360"/>
      </w:pPr>
      <w:rPr>
        <w:rFonts w:cs="Times New Roman"/>
      </w:rPr>
    </w:lvl>
    <w:lvl w:ilvl="5" w:tplc="DA7A1CB8" w:tentative="1">
      <w:start w:val="1"/>
      <w:numFmt w:val="lowerRoman"/>
      <w:lvlText w:val="%6."/>
      <w:lvlJc w:val="right"/>
      <w:pPr>
        <w:ind w:left="3960" w:hanging="180"/>
      </w:pPr>
      <w:rPr>
        <w:rFonts w:cs="Times New Roman"/>
      </w:rPr>
    </w:lvl>
    <w:lvl w:ilvl="6" w:tplc="313A01A8" w:tentative="1">
      <w:start w:val="1"/>
      <w:numFmt w:val="decimal"/>
      <w:lvlText w:val="%7."/>
      <w:lvlJc w:val="left"/>
      <w:pPr>
        <w:ind w:left="4680" w:hanging="360"/>
      </w:pPr>
      <w:rPr>
        <w:rFonts w:cs="Times New Roman"/>
      </w:rPr>
    </w:lvl>
    <w:lvl w:ilvl="7" w:tplc="C706E6B8" w:tentative="1">
      <w:start w:val="1"/>
      <w:numFmt w:val="lowerLetter"/>
      <w:lvlText w:val="%8."/>
      <w:lvlJc w:val="left"/>
      <w:pPr>
        <w:ind w:left="5400" w:hanging="360"/>
      </w:pPr>
      <w:rPr>
        <w:rFonts w:cs="Times New Roman"/>
      </w:rPr>
    </w:lvl>
    <w:lvl w:ilvl="8" w:tplc="B08EE6FC" w:tentative="1">
      <w:start w:val="1"/>
      <w:numFmt w:val="lowerRoman"/>
      <w:lvlText w:val="%9."/>
      <w:lvlJc w:val="right"/>
      <w:pPr>
        <w:ind w:left="6120" w:hanging="180"/>
      </w:pPr>
      <w:rPr>
        <w:rFonts w:cs="Times New Roman"/>
      </w:rPr>
    </w:lvl>
  </w:abstractNum>
  <w:abstractNum w:abstractNumId="5">
    <w:nsid w:val="25AE3474"/>
    <w:multiLevelType w:val="hybridMultilevel"/>
    <w:tmpl w:val="6DE8DC98"/>
    <w:lvl w:ilvl="0" w:tplc="0409000F">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308758B1"/>
    <w:multiLevelType w:val="hybridMultilevel"/>
    <w:tmpl w:val="8F726CE6"/>
    <w:lvl w:ilvl="0" w:tplc="04090019">
      <w:start w:val="1"/>
      <w:numFmt w:val="bullet"/>
      <w:lvlText w:val=""/>
      <w:lvlJc w:val="left"/>
      <w:pPr>
        <w:ind w:left="1077" w:hanging="360"/>
      </w:pPr>
      <w:rPr>
        <w:rFonts w:ascii="Symbol" w:hAnsi="Symbol" w:hint="default"/>
      </w:rPr>
    </w:lvl>
    <w:lvl w:ilvl="1" w:tplc="04090019" w:tentative="1">
      <w:start w:val="1"/>
      <w:numFmt w:val="bullet"/>
      <w:lvlText w:val="o"/>
      <w:lvlJc w:val="left"/>
      <w:pPr>
        <w:ind w:left="1797" w:hanging="360"/>
      </w:pPr>
      <w:rPr>
        <w:rFonts w:ascii="Courier New" w:hAnsi="Courier New" w:hint="default"/>
      </w:rPr>
    </w:lvl>
    <w:lvl w:ilvl="2" w:tplc="0409001B" w:tentative="1">
      <w:start w:val="1"/>
      <w:numFmt w:val="bullet"/>
      <w:lvlText w:val=""/>
      <w:lvlJc w:val="left"/>
      <w:pPr>
        <w:ind w:left="2517" w:hanging="360"/>
      </w:pPr>
      <w:rPr>
        <w:rFonts w:ascii="Wingdings" w:hAnsi="Wingdings" w:hint="default"/>
      </w:rPr>
    </w:lvl>
    <w:lvl w:ilvl="3" w:tplc="0409000F" w:tentative="1">
      <w:start w:val="1"/>
      <w:numFmt w:val="bullet"/>
      <w:lvlText w:val=""/>
      <w:lvlJc w:val="left"/>
      <w:pPr>
        <w:ind w:left="3237" w:hanging="360"/>
      </w:pPr>
      <w:rPr>
        <w:rFonts w:ascii="Symbol" w:hAnsi="Symbol" w:hint="default"/>
      </w:rPr>
    </w:lvl>
    <w:lvl w:ilvl="4" w:tplc="04090019" w:tentative="1">
      <w:start w:val="1"/>
      <w:numFmt w:val="bullet"/>
      <w:lvlText w:val="o"/>
      <w:lvlJc w:val="left"/>
      <w:pPr>
        <w:ind w:left="3957" w:hanging="360"/>
      </w:pPr>
      <w:rPr>
        <w:rFonts w:ascii="Courier New" w:hAnsi="Courier New" w:hint="default"/>
      </w:rPr>
    </w:lvl>
    <w:lvl w:ilvl="5" w:tplc="0409001B" w:tentative="1">
      <w:start w:val="1"/>
      <w:numFmt w:val="bullet"/>
      <w:lvlText w:val=""/>
      <w:lvlJc w:val="left"/>
      <w:pPr>
        <w:ind w:left="4677" w:hanging="360"/>
      </w:pPr>
      <w:rPr>
        <w:rFonts w:ascii="Wingdings" w:hAnsi="Wingdings" w:hint="default"/>
      </w:rPr>
    </w:lvl>
    <w:lvl w:ilvl="6" w:tplc="0409000F" w:tentative="1">
      <w:start w:val="1"/>
      <w:numFmt w:val="bullet"/>
      <w:lvlText w:val=""/>
      <w:lvlJc w:val="left"/>
      <w:pPr>
        <w:ind w:left="5397" w:hanging="360"/>
      </w:pPr>
      <w:rPr>
        <w:rFonts w:ascii="Symbol" w:hAnsi="Symbol" w:hint="default"/>
      </w:rPr>
    </w:lvl>
    <w:lvl w:ilvl="7" w:tplc="04090019" w:tentative="1">
      <w:start w:val="1"/>
      <w:numFmt w:val="bullet"/>
      <w:lvlText w:val="o"/>
      <w:lvlJc w:val="left"/>
      <w:pPr>
        <w:ind w:left="6117" w:hanging="360"/>
      </w:pPr>
      <w:rPr>
        <w:rFonts w:ascii="Courier New" w:hAnsi="Courier New" w:hint="default"/>
      </w:rPr>
    </w:lvl>
    <w:lvl w:ilvl="8" w:tplc="0409001B" w:tentative="1">
      <w:start w:val="1"/>
      <w:numFmt w:val="bullet"/>
      <w:lvlText w:val=""/>
      <w:lvlJc w:val="left"/>
      <w:pPr>
        <w:ind w:left="6837" w:hanging="360"/>
      </w:pPr>
      <w:rPr>
        <w:rFonts w:ascii="Wingdings" w:hAnsi="Wingdings" w:hint="default"/>
      </w:rPr>
    </w:lvl>
  </w:abstractNum>
  <w:abstractNum w:abstractNumId="7">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8">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3C530292"/>
    <w:multiLevelType w:val="hybridMultilevel"/>
    <w:tmpl w:val="984AEB6C"/>
    <w:lvl w:ilvl="0" w:tplc="04090001">
      <w:start w:val="1"/>
      <w:numFmt w:val="decimal"/>
      <w:lvlText w:val="%1."/>
      <w:lvlJc w:val="left"/>
      <w:pPr>
        <w:ind w:left="720" w:hanging="360"/>
      </w:pPr>
      <w:rPr>
        <w:rFonts w:cs="Times New Roman"/>
      </w:rPr>
    </w:lvl>
    <w:lvl w:ilvl="1" w:tplc="04090003" w:tentative="1">
      <w:start w:val="1"/>
      <w:numFmt w:val="lowerLetter"/>
      <w:lvlText w:val="%2."/>
      <w:lvlJc w:val="left"/>
      <w:pPr>
        <w:ind w:left="1440" w:hanging="360"/>
      </w:pPr>
      <w:rPr>
        <w:rFonts w:cs="Times New Roman"/>
      </w:rPr>
    </w:lvl>
    <w:lvl w:ilvl="2" w:tplc="04090005" w:tentative="1">
      <w:start w:val="1"/>
      <w:numFmt w:val="lowerRoman"/>
      <w:lvlText w:val="%3."/>
      <w:lvlJc w:val="right"/>
      <w:pPr>
        <w:ind w:left="2160" w:hanging="180"/>
      </w:pPr>
      <w:rPr>
        <w:rFonts w:cs="Times New Roman"/>
      </w:rPr>
    </w:lvl>
    <w:lvl w:ilvl="3" w:tplc="04090001" w:tentative="1">
      <w:start w:val="1"/>
      <w:numFmt w:val="decimal"/>
      <w:lvlText w:val="%4."/>
      <w:lvlJc w:val="left"/>
      <w:pPr>
        <w:ind w:left="2880" w:hanging="360"/>
      </w:pPr>
      <w:rPr>
        <w:rFonts w:cs="Times New Roman"/>
      </w:rPr>
    </w:lvl>
    <w:lvl w:ilvl="4" w:tplc="04090003" w:tentative="1">
      <w:start w:val="1"/>
      <w:numFmt w:val="lowerLetter"/>
      <w:lvlText w:val="%5."/>
      <w:lvlJc w:val="left"/>
      <w:pPr>
        <w:ind w:left="3600" w:hanging="360"/>
      </w:pPr>
      <w:rPr>
        <w:rFonts w:cs="Times New Roman"/>
      </w:rPr>
    </w:lvl>
    <w:lvl w:ilvl="5" w:tplc="04090005" w:tentative="1">
      <w:start w:val="1"/>
      <w:numFmt w:val="lowerRoman"/>
      <w:lvlText w:val="%6."/>
      <w:lvlJc w:val="right"/>
      <w:pPr>
        <w:ind w:left="4320" w:hanging="180"/>
      </w:pPr>
      <w:rPr>
        <w:rFonts w:cs="Times New Roman"/>
      </w:rPr>
    </w:lvl>
    <w:lvl w:ilvl="6" w:tplc="04090001" w:tentative="1">
      <w:start w:val="1"/>
      <w:numFmt w:val="decimal"/>
      <w:lvlText w:val="%7."/>
      <w:lvlJc w:val="left"/>
      <w:pPr>
        <w:ind w:left="5040" w:hanging="360"/>
      </w:pPr>
      <w:rPr>
        <w:rFonts w:cs="Times New Roman"/>
      </w:rPr>
    </w:lvl>
    <w:lvl w:ilvl="7" w:tplc="04090003" w:tentative="1">
      <w:start w:val="1"/>
      <w:numFmt w:val="lowerLetter"/>
      <w:lvlText w:val="%8."/>
      <w:lvlJc w:val="left"/>
      <w:pPr>
        <w:ind w:left="5760" w:hanging="360"/>
      </w:pPr>
      <w:rPr>
        <w:rFonts w:cs="Times New Roman"/>
      </w:rPr>
    </w:lvl>
    <w:lvl w:ilvl="8" w:tplc="04090005" w:tentative="1">
      <w:start w:val="1"/>
      <w:numFmt w:val="lowerRoman"/>
      <w:lvlText w:val="%9."/>
      <w:lvlJc w:val="right"/>
      <w:pPr>
        <w:ind w:left="6480" w:hanging="180"/>
      </w:pPr>
      <w:rPr>
        <w:rFonts w:cs="Times New Roman"/>
      </w:rPr>
    </w:lvl>
  </w:abstractNum>
  <w:abstractNum w:abstractNumId="11">
    <w:nsid w:val="3C7A50CF"/>
    <w:multiLevelType w:val="hybridMultilevel"/>
    <w:tmpl w:val="85FA35F0"/>
    <w:lvl w:ilvl="0" w:tplc="0409000F">
      <w:start w:val="1"/>
      <w:numFmt w:val="decimal"/>
      <w:lvlText w:val="%1."/>
      <w:lvlJc w:val="left"/>
      <w:pPr>
        <w:ind w:left="720" w:hanging="360"/>
      </w:pPr>
      <w:rPr>
        <w:rFonts w:ascii="Tahoma" w:hAnsi="Tahoma" w:cs="Tahoma"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2">
    <w:nsid w:val="3E895F56"/>
    <w:multiLevelType w:val="hybridMultilevel"/>
    <w:tmpl w:val="F4EA7414"/>
    <w:lvl w:ilvl="0" w:tplc="8C10C8F8">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3">
    <w:nsid w:val="3F5B4241"/>
    <w:multiLevelType w:val="hybridMultilevel"/>
    <w:tmpl w:val="D1262F92"/>
    <w:lvl w:ilvl="0" w:tplc="A40A98D0">
      <w:start w:val="1"/>
      <w:numFmt w:val="bullet"/>
      <w:lvlText w:val=""/>
      <w:lvlJc w:val="left"/>
      <w:pPr>
        <w:ind w:left="1440" w:hanging="360"/>
      </w:pPr>
      <w:rPr>
        <w:rFonts w:ascii="Symbol" w:hAnsi="Symbol" w:hint="default"/>
      </w:rPr>
    </w:lvl>
    <w:lvl w:ilvl="1" w:tplc="04090019">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4">
    <w:nsid w:val="42770683"/>
    <w:multiLevelType w:val="hybridMultilevel"/>
    <w:tmpl w:val="124A17FC"/>
    <w:lvl w:ilvl="0" w:tplc="04090001">
      <w:start w:val="1"/>
      <w:numFmt w:val="lowerRoman"/>
      <w:lvlText w:val="%1."/>
      <w:lvlJc w:val="right"/>
      <w:pPr>
        <w:ind w:left="1440" w:hanging="360"/>
      </w:pPr>
      <w:rPr>
        <w:rFonts w:cs="Times New Roman"/>
      </w:rPr>
    </w:lvl>
    <w:lvl w:ilvl="1" w:tplc="04090003" w:tentative="1">
      <w:start w:val="1"/>
      <w:numFmt w:val="lowerLetter"/>
      <w:lvlText w:val="%2."/>
      <w:lvlJc w:val="left"/>
      <w:pPr>
        <w:ind w:left="2160" w:hanging="360"/>
      </w:pPr>
      <w:rPr>
        <w:rFonts w:cs="Times New Roman"/>
      </w:rPr>
    </w:lvl>
    <w:lvl w:ilvl="2" w:tplc="04090005" w:tentative="1">
      <w:start w:val="1"/>
      <w:numFmt w:val="lowerRoman"/>
      <w:lvlText w:val="%3."/>
      <w:lvlJc w:val="right"/>
      <w:pPr>
        <w:ind w:left="2880" w:hanging="180"/>
      </w:pPr>
      <w:rPr>
        <w:rFonts w:cs="Times New Roman"/>
      </w:rPr>
    </w:lvl>
    <w:lvl w:ilvl="3" w:tplc="04090001" w:tentative="1">
      <w:start w:val="1"/>
      <w:numFmt w:val="decimal"/>
      <w:lvlText w:val="%4."/>
      <w:lvlJc w:val="left"/>
      <w:pPr>
        <w:ind w:left="3600" w:hanging="360"/>
      </w:pPr>
      <w:rPr>
        <w:rFonts w:cs="Times New Roman"/>
      </w:rPr>
    </w:lvl>
    <w:lvl w:ilvl="4" w:tplc="04090003" w:tentative="1">
      <w:start w:val="1"/>
      <w:numFmt w:val="lowerLetter"/>
      <w:lvlText w:val="%5."/>
      <w:lvlJc w:val="left"/>
      <w:pPr>
        <w:ind w:left="4320" w:hanging="360"/>
      </w:pPr>
      <w:rPr>
        <w:rFonts w:cs="Times New Roman"/>
      </w:rPr>
    </w:lvl>
    <w:lvl w:ilvl="5" w:tplc="04090005" w:tentative="1">
      <w:start w:val="1"/>
      <w:numFmt w:val="lowerRoman"/>
      <w:lvlText w:val="%6."/>
      <w:lvlJc w:val="right"/>
      <w:pPr>
        <w:ind w:left="5040" w:hanging="180"/>
      </w:pPr>
      <w:rPr>
        <w:rFonts w:cs="Times New Roman"/>
      </w:rPr>
    </w:lvl>
    <w:lvl w:ilvl="6" w:tplc="04090001" w:tentative="1">
      <w:start w:val="1"/>
      <w:numFmt w:val="decimal"/>
      <w:lvlText w:val="%7."/>
      <w:lvlJc w:val="left"/>
      <w:pPr>
        <w:ind w:left="5760" w:hanging="360"/>
      </w:pPr>
      <w:rPr>
        <w:rFonts w:cs="Times New Roman"/>
      </w:rPr>
    </w:lvl>
    <w:lvl w:ilvl="7" w:tplc="04090003" w:tentative="1">
      <w:start w:val="1"/>
      <w:numFmt w:val="lowerLetter"/>
      <w:lvlText w:val="%8."/>
      <w:lvlJc w:val="left"/>
      <w:pPr>
        <w:ind w:left="6480" w:hanging="360"/>
      </w:pPr>
      <w:rPr>
        <w:rFonts w:cs="Times New Roman"/>
      </w:rPr>
    </w:lvl>
    <w:lvl w:ilvl="8" w:tplc="04090005" w:tentative="1">
      <w:start w:val="1"/>
      <w:numFmt w:val="lowerRoman"/>
      <w:lvlText w:val="%9."/>
      <w:lvlJc w:val="right"/>
      <w:pPr>
        <w:ind w:left="7200" w:hanging="180"/>
      </w:pPr>
      <w:rPr>
        <w:rFonts w:cs="Times New Roman"/>
      </w:rPr>
    </w:lvl>
  </w:abstractNum>
  <w:abstractNum w:abstractNumId="15">
    <w:nsid w:val="48CB4665"/>
    <w:multiLevelType w:val="hybridMultilevel"/>
    <w:tmpl w:val="FCD40FFA"/>
    <w:lvl w:ilvl="0" w:tplc="0409001B">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3716EA5"/>
    <w:multiLevelType w:val="hybridMultilevel"/>
    <w:tmpl w:val="EF2861D2"/>
    <w:lvl w:ilvl="0" w:tplc="0BCAA45C">
      <w:start w:val="1"/>
      <w:numFmt w:val="bullet"/>
      <w:lvlText w:val=""/>
      <w:lvlJc w:val="left"/>
      <w:pPr>
        <w:ind w:left="1440" w:hanging="360"/>
      </w:pPr>
      <w:rPr>
        <w:rFonts w:ascii="Symbol" w:hAnsi="Symbol" w:hint="default"/>
      </w:rPr>
    </w:lvl>
    <w:lvl w:ilvl="1" w:tplc="04090019" w:tentative="1">
      <w:start w:val="1"/>
      <w:numFmt w:val="bullet"/>
      <w:lvlText w:val="o"/>
      <w:lvlJc w:val="left"/>
      <w:pPr>
        <w:ind w:left="2160" w:hanging="360"/>
      </w:pPr>
      <w:rPr>
        <w:rFonts w:ascii="Courier New" w:hAnsi="Courier New" w:hint="default"/>
      </w:rPr>
    </w:lvl>
    <w:lvl w:ilvl="2" w:tplc="0409001B" w:tentative="1">
      <w:start w:val="1"/>
      <w:numFmt w:val="bullet"/>
      <w:lvlText w:val=""/>
      <w:lvlJc w:val="left"/>
      <w:pPr>
        <w:ind w:left="2880" w:hanging="360"/>
      </w:pPr>
      <w:rPr>
        <w:rFonts w:ascii="Wingdings" w:hAnsi="Wingdings" w:hint="default"/>
      </w:rPr>
    </w:lvl>
    <w:lvl w:ilvl="3" w:tplc="0409000F" w:tentative="1">
      <w:start w:val="1"/>
      <w:numFmt w:val="bullet"/>
      <w:lvlText w:val=""/>
      <w:lvlJc w:val="left"/>
      <w:pPr>
        <w:ind w:left="3600" w:hanging="360"/>
      </w:pPr>
      <w:rPr>
        <w:rFonts w:ascii="Symbol" w:hAnsi="Symbol" w:hint="default"/>
      </w:rPr>
    </w:lvl>
    <w:lvl w:ilvl="4" w:tplc="04090019" w:tentative="1">
      <w:start w:val="1"/>
      <w:numFmt w:val="bullet"/>
      <w:lvlText w:val="o"/>
      <w:lvlJc w:val="left"/>
      <w:pPr>
        <w:ind w:left="4320" w:hanging="360"/>
      </w:pPr>
      <w:rPr>
        <w:rFonts w:ascii="Courier New" w:hAnsi="Courier New" w:hint="default"/>
      </w:rPr>
    </w:lvl>
    <w:lvl w:ilvl="5" w:tplc="0409001B" w:tentative="1">
      <w:start w:val="1"/>
      <w:numFmt w:val="bullet"/>
      <w:lvlText w:val=""/>
      <w:lvlJc w:val="left"/>
      <w:pPr>
        <w:ind w:left="5040" w:hanging="360"/>
      </w:pPr>
      <w:rPr>
        <w:rFonts w:ascii="Wingdings" w:hAnsi="Wingdings" w:hint="default"/>
      </w:rPr>
    </w:lvl>
    <w:lvl w:ilvl="6" w:tplc="0409000F" w:tentative="1">
      <w:start w:val="1"/>
      <w:numFmt w:val="bullet"/>
      <w:lvlText w:val=""/>
      <w:lvlJc w:val="left"/>
      <w:pPr>
        <w:ind w:left="5760" w:hanging="360"/>
      </w:pPr>
      <w:rPr>
        <w:rFonts w:ascii="Symbol" w:hAnsi="Symbol" w:hint="default"/>
      </w:rPr>
    </w:lvl>
    <w:lvl w:ilvl="7" w:tplc="04090019" w:tentative="1">
      <w:start w:val="1"/>
      <w:numFmt w:val="bullet"/>
      <w:lvlText w:val="o"/>
      <w:lvlJc w:val="left"/>
      <w:pPr>
        <w:ind w:left="6480" w:hanging="360"/>
      </w:pPr>
      <w:rPr>
        <w:rFonts w:ascii="Courier New" w:hAnsi="Courier New" w:hint="default"/>
      </w:rPr>
    </w:lvl>
    <w:lvl w:ilvl="8" w:tplc="0409001B" w:tentative="1">
      <w:start w:val="1"/>
      <w:numFmt w:val="bullet"/>
      <w:lvlText w:val=""/>
      <w:lvlJc w:val="left"/>
      <w:pPr>
        <w:ind w:left="7200" w:hanging="360"/>
      </w:pPr>
      <w:rPr>
        <w:rFonts w:ascii="Wingdings" w:hAnsi="Wingdings" w:hint="default"/>
      </w:rPr>
    </w:lvl>
  </w:abstractNum>
  <w:abstractNum w:abstractNumId="17">
    <w:nsid w:val="58504A71"/>
    <w:multiLevelType w:val="hybridMultilevel"/>
    <w:tmpl w:val="A282FEDE"/>
    <w:lvl w:ilvl="0" w:tplc="04090001">
      <w:start w:val="1"/>
      <w:numFmt w:val="lowerRoman"/>
      <w:lvlText w:val="(%1)"/>
      <w:lvlJc w:val="left"/>
      <w:pPr>
        <w:tabs>
          <w:tab w:val="num" w:pos="720"/>
        </w:tabs>
        <w:ind w:left="720" w:hanging="720"/>
      </w:pPr>
      <w:rPr>
        <w:rFonts w:cs="Times New Roman"/>
      </w:rPr>
    </w:lvl>
    <w:lvl w:ilvl="1" w:tplc="04090003">
      <w:start w:val="1"/>
      <w:numFmt w:val="decimal"/>
      <w:lvlText w:val="%2."/>
      <w:lvlJc w:val="left"/>
      <w:pPr>
        <w:tabs>
          <w:tab w:val="num" w:pos="1080"/>
        </w:tabs>
        <w:ind w:left="1080" w:hanging="360"/>
      </w:pPr>
      <w:rPr>
        <w:rFonts w:cs="Times New Roman"/>
      </w:rPr>
    </w:lvl>
    <w:lvl w:ilvl="2" w:tplc="04090005">
      <w:start w:val="1"/>
      <w:numFmt w:val="decimal"/>
      <w:lvlText w:val="%3."/>
      <w:lvlJc w:val="left"/>
      <w:pPr>
        <w:tabs>
          <w:tab w:val="num" w:pos="1800"/>
        </w:tabs>
        <w:ind w:left="1800" w:hanging="360"/>
      </w:pPr>
      <w:rPr>
        <w:rFonts w:cs="Times New Roman"/>
      </w:rPr>
    </w:lvl>
    <w:lvl w:ilvl="3" w:tplc="04090001">
      <w:start w:val="1"/>
      <w:numFmt w:val="decimal"/>
      <w:lvlText w:val="%4."/>
      <w:lvlJc w:val="left"/>
      <w:pPr>
        <w:tabs>
          <w:tab w:val="num" w:pos="2520"/>
        </w:tabs>
        <w:ind w:left="2520" w:hanging="360"/>
      </w:pPr>
      <w:rPr>
        <w:rFonts w:cs="Times New Roman"/>
      </w:rPr>
    </w:lvl>
    <w:lvl w:ilvl="4" w:tplc="04090003">
      <w:start w:val="1"/>
      <w:numFmt w:val="decimal"/>
      <w:lvlText w:val="%5."/>
      <w:lvlJc w:val="left"/>
      <w:pPr>
        <w:tabs>
          <w:tab w:val="num" w:pos="3240"/>
        </w:tabs>
        <w:ind w:left="3240" w:hanging="360"/>
      </w:pPr>
      <w:rPr>
        <w:rFonts w:cs="Times New Roman"/>
      </w:rPr>
    </w:lvl>
    <w:lvl w:ilvl="5" w:tplc="04090005">
      <w:start w:val="1"/>
      <w:numFmt w:val="decimal"/>
      <w:lvlText w:val="%6."/>
      <w:lvlJc w:val="left"/>
      <w:pPr>
        <w:tabs>
          <w:tab w:val="num" w:pos="3960"/>
        </w:tabs>
        <w:ind w:left="3960" w:hanging="360"/>
      </w:pPr>
      <w:rPr>
        <w:rFonts w:cs="Times New Roman"/>
      </w:rPr>
    </w:lvl>
    <w:lvl w:ilvl="6" w:tplc="04090001">
      <w:start w:val="1"/>
      <w:numFmt w:val="decimal"/>
      <w:lvlText w:val="%7."/>
      <w:lvlJc w:val="left"/>
      <w:pPr>
        <w:tabs>
          <w:tab w:val="num" w:pos="4680"/>
        </w:tabs>
        <w:ind w:left="4680" w:hanging="360"/>
      </w:pPr>
      <w:rPr>
        <w:rFonts w:cs="Times New Roman"/>
      </w:rPr>
    </w:lvl>
    <w:lvl w:ilvl="7" w:tplc="04090003">
      <w:start w:val="1"/>
      <w:numFmt w:val="decimal"/>
      <w:lvlText w:val="%8."/>
      <w:lvlJc w:val="left"/>
      <w:pPr>
        <w:tabs>
          <w:tab w:val="num" w:pos="5400"/>
        </w:tabs>
        <w:ind w:left="5400" w:hanging="360"/>
      </w:pPr>
      <w:rPr>
        <w:rFonts w:cs="Times New Roman"/>
      </w:rPr>
    </w:lvl>
    <w:lvl w:ilvl="8" w:tplc="04090005">
      <w:start w:val="1"/>
      <w:numFmt w:val="decimal"/>
      <w:lvlText w:val="%9."/>
      <w:lvlJc w:val="left"/>
      <w:pPr>
        <w:tabs>
          <w:tab w:val="num" w:pos="6120"/>
        </w:tabs>
        <w:ind w:left="6120" w:hanging="360"/>
      </w:pPr>
      <w:rPr>
        <w:rFonts w:cs="Times New Roman"/>
      </w:rPr>
    </w:lvl>
  </w:abstractNum>
  <w:abstractNum w:abstractNumId="18">
    <w:nsid w:val="5CF4435A"/>
    <w:multiLevelType w:val="hybridMultilevel"/>
    <w:tmpl w:val="FD88DB7A"/>
    <w:lvl w:ilvl="0" w:tplc="2F786C1A">
      <w:start w:val="1"/>
      <w:numFmt w:val="bullet"/>
      <w:pStyle w:val="Bullet4"/>
      <w:lvlText w:val=""/>
      <w:lvlJc w:val="left"/>
      <w:pPr>
        <w:tabs>
          <w:tab w:val="num" w:pos="1437"/>
        </w:tabs>
        <w:ind w:left="1435" w:hanging="358"/>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9">
    <w:nsid w:val="5D706D6A"/>
    <w:multiLevelType w:val="hybridMultilevel"/>
    <w:tmpl w:val="D3AA996A"/>
    <w:lvl w:ilvl="0" w:tplc="B9EE6BD8">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4"/>
  </w:num>
  <w:num w:numId="3">
    <w:abstractNumId w:val="13"/>
  </w:num>
  <w:num w:numId="4">
    <w:abstractNumId w:val="12"/>
  </w:num>
  <w:num w:numId="5">
    <w:abstractNumId w:val="16"/>
  </w:num>
  <w:num w:numId="6">
    <w:abstractNumId w:val="8"/>
  </w:num>
  <w:num w:numId="7">
    <w:abstractNumId w:val="19"/>
  </w:num>
  <w:num w:numId="8">
    <w:abstractNumId w:val="1"/>
  </w:num>
  <w:num w:numId="9">
    <w:abstractNumId w:val="6"/>
  </w:num>
  <w:num w:numId="10">
    <w:abstractNumId w:val="9"/>
  </w:num>
  <w:num w:numId="11">
    <w:abstractNumId w:val="7"/>
  </w:num>
  <w:num w:numId="12">
    <w:abstractNumId w:val="0"/>
  </w:num>
  <w:num w:numId="13">
    <w:abstractNumId w:val="14"/>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5"/>
  </w:num>
  <w:num w:numId="17">
    <w:abstractNumId w:val="2"/>
  </w:num>
  <w:num w:numId="18">
    <w:abstractNumId w:val="10"/>
  </w:num>
  <w:num w:numId="19">
    <w:abstractNumId w:val="11"/>
  </w:num>
  <w:num w:numId="20">
    <w:abstractNumId w:val="3"/>
  </w:num>
  <w:num w:numId="21">
    <w:abstractNumId w:val="19"/>
  </w:num>
  <w:num w:numId="22">
    <w:abstractNumId w:val="19"/>
  </w:num>
  <w:num w:numId="23">
    <w:abstractNumId w:val="19"/>
  </w:num>
  <w:num w:numId="24">
    <w:abstractNumId w:val="19"/>
  </w:num>
  <w:num w:numId="25">
    <w:abstractNumId w:val="19"/>
  </w:num>
  <w:num w:numId="26">
    <w:abstractNumId w:val="18"/>
  </w:num>
  <w:num w:numId="27">
    <w:abstractNumId w:val="18"/>
  </w:num>
  <w:num w:numId="28">
    <w:abstractNumId w:val="19"/>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revisionView w:markup="0"/>
  <w:doNotTrackMoves/>
  <w:documentProtection w:edit="forms" w:enforcement="1" w:cryptProviderType="rsaFull" w:cryptAlgorithmClass="hash" w:cryptAlgorithmType="typeAny" w:cryptAlgorithmSid="4" w:cryptSpinCount="100000" w:hash="a4Ha4kE59hL3L/Xyoe97HVBt+cI=" w:salt="LRORvpS5frYjlaaaoGc4vQ=="/>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noLineBreaksAfter w:lang="ja-JP" w:val="$([\{‘“〈《「『【〔＄（［｛｢｣･￡￥"/>
  <w:noLineBreaksBefore w:lang="ja-JP" w:val="!%),.:;?]}°’”‰′″℃、。々〉》」』】〕゛゜ゝゞ・ヽヾ！％），．：；？］｝｡｢｣､･ﾞﾟ￠"/>
  <w:doNotValidateAgainstSchema/>
  <w:doNotDemarcateInvalidXml/>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12D86"/>
    <w:rsid w:val="00021DBA"/>
    <w:rsid w:val="00064ACD"/>
    <w:rsid w:val="00066A2D"/>
    <w:rsid w:val="00076DE4"/>
    <w:rsid w:val="000911B3"/>
    <w:rsid w:val="000960EE"/>
    <w:rsid w:val="000C2248"/>
    <w:rsid w:val="000F42F8"/>
    <w:rsid w:val="001414E7"/>
    <w:rsid w:val="001E09B7"/>
    <w:rsid w:val="001F2081"/>
    <w:rsid w:val="002322BC"/>
    <w:rsid w:val="00265542"/>
    <w:rsid w:val="0029583E"/>
    <w:rsid w:val="002B15FB"/>
    <w:rsid w:val="002D650C"/>
    <w:rsid w:val="002E77E9"/>
    <w:rsid w:val="00313372"/>
    <w:rsid w:val="00353022"/>
    <w:rsid w:val="00354982"/>
    <w:rsid w:val="00387C2A"/>
    <w:rsid w:val="0039348A"/>
    <w:rsid w:val="00395AB0"/>
    <w:rsid w:val="003E55C3"/>
    <w:rsid w:val="003F0EDD"/>
    <w:rsid w:val="00460B70"/>
    <w:rsid w:val="004B0E74"/>
    <w:rsid w:val="004B3348"/>
    <w:rsid w:val="004B46AA"/>
    <w:rsid w:val="004C1B2F"/>
    <w:rsid w:val="004C2AD9"/>
    <w:rsid w:val="004D6C30"/>
    <w:rsid w:val="005052F7"/>
    <w:rsid w:val="00506449"/>
    <w:rsid w:val="005253BC"/>
    <w:rsid w:val="00534633"/>
    <w:rsid w:val="005458B8"/>
    <w:rsid w:val="00581348"/>
    <w:rsid w:val="005B277E"/>
    <w:rsid w:val="005E0DAC"/>
    <w:rsid w:val="005E75C6"/>
    <w:rsid w:val="006076FE"/>
    <w:rsid w:val="006747BB"/>
    <w:rsid w:val="006D61FF"/>
    <w:rsid w:val="00703959"/>
    <w:rsid w:val="007316A1"/>
    <w:rsid w:val="007472D3"/>
    <w:rsid w:val="00753C53"/>
    <w:rsid w:val="007B6959"/>
    <w:rsid w:val="007C388B"/>
    <w:rsid w:val="007E6504"/>
    <w:rsid w:val="00884DCF"/>
    <w:rsid w:val="008B631C"/>
    <w:rsid w:val="008D161D"/>
    <w:rsid w:val="008D3C65"/>
    <w:rsid w:val="008D5533"/>
    <w:rsid w:val="008E6305"/>
    <w:rsid w:val="0094719C"/>
    <w:rsid w:val="00955E73"/>
    <w:rsid w:val="009B2C83"/>
    <w:rsid w:val="009C2BCF"/>
    <w:rsid w:val="009E39A3"/>
    <w:rsid w:val="009F6AF6"/>
    <w:rsid w:val="009F72FB"/>
    <w:rsid w:val="00A10950"/>
    <w:rsid w:val="00A36F3C"/>
    <w:rsid w:val="00A62E30"/>
    <w:rsid w:val="00A62E43"/>
    <w:rsid w:val="00A77D23"/>
    <w:rsid w:val="00A866D5"/>
    <w:rsid w:val="00AA1BD8"/>
    <w:rsid w:val="00AA5D17"/>
    <w:rsid w:val="00AE3478"/>
    <w:rsid w:val="00B402C9"/>
    <w:rsid w:val="00B93DBE"/>
    <w:rsid w:val="00BA5628"/>
    <w:rsid w:val="00BC7B8C"/>
    <w:rsid w:val="00C03C25"/>
    <w:rsid w:val="00C72FFC"/>
    <w:rsid w:val="00CC78F8"/>
    <w:rsid w:val="00CD1C8F"/>
    <w:rsid w:val="00D12132"/>
    <w:rsid w:val="00D624F3"/>
    <w:rsid w:val="00D62CC9"/>
    <w:rsid w:val="00D76081"/>
    <w:rsid w:val="00D82C9F"/>
    <w:rsid w:val="00DB58D6"/>
    <w:rsid w:val="00DC32C9"/>
    <w:rsid w:val="00DF2979"/>
    <w:rsid w:val="00E10E54"/>
    <w:rsid w:val="00E64A7D"/>
    <w:rsid w:val="00E85935"/>
    <w:rsid w:val="00E97315"/>
    <w:rsid w:val="00E97781"/>
    <w:rsid w:val="00ED1796"/>
    <w:rsid w:val="00F034F6"/>
    <w:rsid w:val="00F15933"/>
    <w:rsid w:val="00F179F8"/>
    <w:rsid w:val="00F43205"/>
    <w:rsid w:val="00F7103D"/>
    <w:rsid w:val="00FA1D96"/>
    <w:rsid w:val="00FA5525"/>
    <w:rsid w:val="00FC28BB"/>
    <w:rsid w:val="00FD014F"/>
    <w:rsid w:val="00FD5B67"/>
  </w:rsids>
  <m:mathPr>
    <m:mathFont m:val="Cambria Math"/>
    <m:brkBin m:val="before"/>
    <m:brkBinSub m:val="--"/>
    <m:smallFrac m:val="0"/>
    <m:dispDef/>
    <m:lMargin m:val="0"/>
    <m:rMargin m:val="0"/>
    <m:defJc m:val="centerGroup"/>
    <m:wrapIndent m:val="1440"/>
    <m:intLim m:val="subSup"/>
    <m:naryLim m:val="undOvr"/>
  </m:mathPr>
  <w:attachedSchema w:val="http://schemas.microsoft.com/office/word/2003/wordmlurn:schemas-microsoft-com:office:smarttag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1">
    <w:name w:val="heading 1"/>
    <w:basedOn w:val="Normal"/>
    <w:next w:val="Normal"/>
    <w:qFormat/>
    <w:pPr>
      <w:outlineLvl w:val="0"/>
    </w:pPr>
  </w:style>
  <w:style w:type="paragraph" w:styleId="Heading2">
    <w:name w:val="heading 2"/>
    <w:basedOn w:val="Normal"/>
    <w:next w:val="Normal"/>
    <w:qFormat/>
    <w:pPr>
      <w:outlineLvl w:val="1"/>
    </w:pPr>
  </w:style>
  <w:style w:type="paragraph" w:styleId="Heading3">
    <w:name w:val="heading 3"/>
    <w:basedOn w:val="Normal"/>
    <w:next w:val="Normal"/>
    <w:qFormat/>
    <w:pPr>
      <w:outlineLvl w:val="2"/>
    </w:pPr>
  </w:style>
  <w:style w:type="paragraph" w:styleId="Heading4">
    <w:name w:val="heading 4"/>
    <w:basedOn w:val="Normal"/>
    <w:qFormat/>
    <w:rsid w:val="002E77E9"/>
    <w:pPr>
      <w:widowControl/>
      <w:tabs>
        <w:tab w:val="num" w:pos="1437"/>
      </w:tabs>
      <w:autoSpaceDE/>
      <w:autoSpaceDN/>
      <w:adjustRightInd/>
      <w:spacing w:before="120" w:after="120"/>
      <w:ind w:left="1435" w:hanging="358"/>
      <w:outlineLvl w:val="3"/>
    </w:pPr>
    <w:rPr>
      <w:sz w:val="19"/>
      <w:szCs w:val="19"/>
    </w:rPr>
  </w:style>
  <w:style w:type="paragraph" w:styleId="Heading5">
    <w:name w:val="heading 5"/>
    <w:basedOn w:val="Normal"/>
    <w:qFormat/>
    <w:rsid w:val="002E77E9"/>
    <w:pPr>
      <w:widowControl/>
      <w:tabs>
        <w:tab w:val="left" w:pos="1792"/>
        <w:tab w:val="num" w:pos="2155"/>
      </w:tabs>
      <w:autoSpaceDE/>
      <w:autoSpaceDN/>
      <w:adjustRightInd/>
      <w:spacing w:before="120" w:after="120"/>
      <w:ind w:left="1792" w:hanging="357"/>
      <w:outlineLvl w:val="4"/>
    </w:pPr>
    <w:rPr>
      <w:sz w:val="19"/>
      <w:szCs w:val="19"/>
    </w:rPr>
  </w:style>
  <w:style w:type="paragraph" w:styleId="Heading6">
    <w:name w:val="heading 6"/>
    <w:basedOn w:val="Normal"/>
    <w:qFormat/>
    <w:rsid w:val="002E77E9"/>
    <w:pPr>
      <w:widowControl/>
      <w:tabs>
        <w:tab w:val="num" w:pos="2152"/>
      </w:tabs>
      <w:autoSpaceDE/>
      <w:autoSpaceDN/>
      <w:adjustRightInd/>
      <w:spacing w:before="120" w:after="120"/>
      <w:ind w:left="2149" w:hanging="357"/>
      <w:outlineLvl w:val="5"/>
    </w:pPr>
    <w:rPr>
      <w:sz w:val="19"/>
      <w:szCs w:val="19"/>
    </w:rPr>
  </w:style>
  <w:style w:type="paragraph" w:styleId="Heading7">
    <w:name w:val="heading 7"/>
    <w:basedOn w:val="Normal"/>
    <w:qFormat/>
    <w:rsid w:val="002E77E9"/>
    <w:pPr>
      <w:widowControl/>
      <w:tabs>
        <w:tab w:val="num" w:pos="2509"/>
      </w:tabs>
      <w:autoSpaceDE/>
      <w:autoSpaceDN/>
      <w:adjustRightInd/>
      <w:spacing w:before="120" w:after="120"/>
      <w:ind w:left="2506" w:hanging="357"/>
      <w:outlineLvl w:val="6"/>
    </w:pPr>
    <w:rPr>
      <w:sz w:val="19"/>
      <w:szCs w:val="19"/>
    </w:rPr>
  </w:style>
  <w:style w:type="paragraph" w:styleId="Heading8">
    <w:name w:val="heading 8"/>
    <w:basedOn w:val="Normal"/>
    <w:qFormat/>
    <w:rsid w:val="002E77E9"/>
    <w:pPr>
      <w:widowControl/>
      <w:tabs>
        <w:tab w:val="num" w:pos="2866"/>
      </w:tabs>
      <w:autoSpaceDE/>
      <w:autoSpaceDN/>
      <w:adjustRightInd/>
      <w:spacing w:before="120" w:after="120"/>
      <w:ind w:left="2863" w:hanging="357"/>
      <w:outlineLvl w:val="7"/>
    </w:pPr>
    <w:rPr>
      <w:sz w:val="19"/>
      <w:szCs w:val="19"/>
    </w:rPr>
  </w:style>
  <w:style w:type="paragraph" w:styleId="Heading9">
    <w:name w:val="heading 9"/>
    <w:basedOn w:val="Normal"/>
    <w:qFormat/>
    <w:rsid w:val="002E77E9"/>
    <w:pPr>
      <w:widowControl/>
      <w:tabs>
        <w:tab w:val="num" w:pos="3223"/>
      </w:tabs>
      <w:autoSpaceDE/>
      <w:autoSpaceDN/>
      <w:adjustRightInd/>
      <w:spacing w:before="120" w:after="120"/>
      <w:ind w:left="3221" w:hanging="358"/>
      <w:outlineLvl w:val="8"/>
    </w:pPr>
    <w:rPr>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7">
    <w:name w:val="(文字) (文字)7"/>
    <w:locked/>
    <w:rPr>
      <w:rFonts w:ascii="Times New Roman" w:eastAsia="Times New Roman" w:hAnsi="Times New Roman" w:cs="Times New Roman"/>
      <w:b/>
      <w:bCs/>
      <w:kern w:val="32"/>
      <w:sz w:val="32"/>
      <w:szCs w:val="32"/>
    </w:rPr>
  </w:style>
  <w:style w:type="character" w:customStyle="1" w:styleId="6">
    <w:name w:val="(文字) (文字)6"/>
    <w:semiHidden/>
    <w:locked/>
    <w:rPr>
      <w:rFonts w:ascii="Times New Roman" w:eastAsia="Times New Roman" w:hAnsi="Times New Roman" w:cs="Times New Roman"/>
      <w:b/>
      <w:bCs/>
      <w:i/>
      <w:iCs/>
      <w:sz w:val="28"/>
      <w:szCs w:val="28"/>
    </w:rPr>
  </w:style>
  <w:style w:type="character" w:customStyle="1" w:styleId="5">
    <w:name w:val="(文字) (文字)5"/>
    <w:semiHidden/>
    <w:locked/>
    <w:rPr>
      <w:rFonts w:ascii="Times New Roman" w:eastAsia="Times New Roman" w:hAnsi="Times New Roman" w:cs="Times New Roman"/>
      <w:b/>
      <w:bCs/>
      <w:sz w:val="26"/>
      <w:szCs w:val="26"/>
    </w:rPr>
  </w:style>
  <w:style w:type="character" w:styleId="CommentReference">
    <w:name w:val="annotation reference"/>
    <w:uiPriority w:val="99"/>
    <w:semiHidden/>
    <w:locked/>
    <w:rPr>
      <w:rFonts w:cs="Times New Roman"/>
      <w:sz w:val="16"/>
      <w:szCs w:val="16"/>
    </w:rPr>
  </w:style>
  <w:style w:type="paragraph" w:styleId="CommentText">
    <w:name w:val="annotation text"/>
    <w:basedOn w:val="Normal"/>
    <w:link w:val="CommentTextChar"/>
    <w:uiPriority w:val="99"/>
    <w:semiHidden/>
    <w:rPr>
      <w:sz w:val="20"/>
      <w:szCs w:val="20"/>
    </w:rPr>
  </w:style>
  <w:style w:type="character" w:customStyle="1" w:styleId="4">
    <w:name w:val="(文字) (文字)4"/>
    <w:semiHidden/>
    <w:locked/>
    <w:rPr>
      <w:rFonts w:ascii="Tahoma" w:hAnsi="Tahoma" w:cs="Tahoma"/>
      <w:sz w:val="20"/>
      <w:szCs w:val="20"/>
    </w:rPr>
  </w:style>
  <w:style w:type="paragraph" w:styleId="CommentSubject">
    <w:name w:val="annotation subject"/>
    <w:basedOn w:val="CommentText"/>
    <w:next w:val="CommentText"/>
    <w:semiHidden/>
    <w:rPr>
      <w:b/>
      <w:bCs/>
    </w:rPr>
  </w:style>
  <w:style w:type="character" w:customStyle="1" w:styleId="3">
    <w:name w:val="(文字) (文字)3"/>
    <w:semiHidden/>
    <w:locked/>
    <w:rPr>
      <w:rFonts w:ascii="Tahoma" w:hAnsi="Tahoma" w:cs="Tahoma"/>
      <w:b/>
      <w:bCs/>
      <w:sz w:val="20"/>
      <w:szCs w:val="20"/>
    </w:rPr>
  </w:style>
  <w:style w:type="paragraph" w:styleId="BalloonText">
    <w:name w:val="Balloon Text"/>
    <w:basedOn w:val="Normal"/>
    <w:semiHidden/>
    <w:rPr>
      <w:sz w:val="16"/>
      <w:szCs w:val="16"/>
    </w:rPr>
  </w:style>
  <w:style w:type="character" w:customStyle="1" w:styleId="2">
    <w:name w:val="(文字) (文字)2"/>
    <w:semiHidden/>
    <w:locked/>
    <w:rPr>
      <w:rFonts w:ascii="Tahoma" w:hAnsi="Tahoma" w:cs="Tahoma"/>
      <w:sz w:val="16"/>
      <w:szCs w:val="16"/>
    </w:rPr>
  </w:style>
  <w:style w:type="paragraph" w:customStyle="1" w:styleId="Bullet4">
    <w:name w:val="Bullet 4"/>
    <w:basedOn w:val="Normal"/>
    <w:pPr>
      <w:widowControl/>
      <w:numPr>
        <w:numId w:val="1"/>
      </w:numPr>
      <w:autoSpaceDE/>
      <w:autoSpaceDN/>
      <w:adjustRightInd/>
      <w:spacing w:before="120" w:after="120"/>
    </w:pPr>
    <w:rPr>
      <w:rFonts w:eastAsia="Tahoma"/>
      <w:sz w:val="19"/>
      <w:szCs w:val="19"/>
    </w:rPr>
  </w:style>
  <w:style w:type="paragraph" w:customStyle="1" w:styleId="Bullet3">
    <w:name w:val="Bullet 3"/>
    <w:basedOn w:val="Normal"/>
    <w:pPr>
      <w:widowControl/>
      <w:numPr>
        <w:numId w:val="7"/>
      </w:numPr>
      <w:autoSpaceDE/>
      <w:autoSpaceDN/>
      <w:adjustRightInd/>
      <w:spacing w:before="120" w:after="120"/>
    </w:pPr>
    <w:rPr>
      <w:rFonts w:eastAsia="Tahoma"/>
      <w:sz w:val="19"/>
      <w:szCs w:val="19"/>
    </w:rPr>
  </w:style>
  <w:style w:type="character" w:customStyle="1" w:styleId="Bullet3Char1">
    <w:name w:val="Bullet 3 Char1"/>
    <w:locked/>
    <w:rPr>
      <w:rFonts w:ascii="Tahoma" w:eastAsia="Times New Roman" w:hAnsi="Tahoma" w:cs="Tahoma"/>
      <w:sz w:val="19"/>
      <w:szCs w:val="19"/>
    </w:rPr>
  </w:style>
  <w:style w:type="paragraph" w:customStyle="1" w:styleId="Bullet4Underline">
    <w:name w:val="Bullet 4 Underline"/>
    <w:basedOn w:val="Bullet4"/>
    <w:pPr>
      <w:numPr>
        <w:numId w:val="4"/>
      </w:numPr>
    </w:pPr>
    <w:rPr>
      <w:u w:val="single"/>
    </w:rPr>
  </w:style>
  <w:style w:type="character" w:styleId="Strong">
    <w:name w:val="Strong"/>
    <w:qFormat/>
    <w:rPr>
      <w:rFonts w:cs="Times New Roman"/>
      <w:b/>
    </w:rPr>
  </w:style>
  <w:style w:type="paragraph" w:customStyle="1" w:styleId="Footnote">
    <w:name w:val="Footnote"/>
    <w:basedOn w:val="Normal"/>
    <w:pPr>
      <w:widowControl/>
      <w:autoSpaceDE/>
      <w:autoSpaceDN/>
      <w:adjustRightInd/>
      <w:spacing w:before="120"/>
    </w:pPr>
    <w:rPr>
      <w:rFonts w:cs="Times New Roman"/>
      <w:b/>
      <w:bCs/>
      <w:sz w:val="16"/>
      <w:szCs w:val="16"/>
    </w:rPr>
  </w:style>
  <w:style w:type="paragraph" w:customStyle="1" w:styleId="LicenseNumber">
    <w:name w:val="License Number"/>
    <w:basedOn w:val="Normal"/>
    <w:pPr>
      <w:widowControl/>
      <w:autoSpaceDE/>
      <w:autoSpaceDN/>
      <w:adjustRightInd/>
    </w:pPr>
    <w:rPr>
      <w:rFonts w:eastAsia="SimSun" w:cs="Times New Roman"/>
      <w:b/>
      <w:bCs/>
      <w:sz w:val="28"/>
      <w:szCs w:val="28"/>
    </w:rPr>
  </w:style>
  <w:style w:type="paragraph" w:customStyle="1" w:styleId="Preamble">
    <w:name w:val="Preamble"/>
    <w:basedOn w:val="Normal"/>
    <w:pPr>
      <w:widowControl/>
      <w:autoSpaceDE/>
      <w:autoSpaceDN/>
      <w:adjustRightInd/>
      <w:spacing w:before="120" w:after="120"/>
    </w:pPr>
    <w:rPr>
      <w:rFonts w:eastAsia="Tahoma"/>
      <w:b/>
      <w:bCs/>
      <w:sz w:val="19"/>
      <w:szCs w:val="19"/>
    </w:rPr>
  </w:style>
  <w:style w:type="paragraph" w:styleId="Header">
    <w:name w:val="header"/>
    <w:basedOn w:val="Normal"/>
    <w:pPr>
      <w:tabs>
        <w:tab w:val="center" w:pos="4680"/>
        <w:tab w:val="right" w:pos="9360"/>
      </w:tabs>
    </w:pPr>
  </w:style>
  <w:style w:type="character" w:customStyle="1" w:styleId="1">
    <w:name w:val="(文字) (文字)1"/>
    <w:locked/>
    <w:rPr>
      <w:rFonts w:ascii="Tahoma" w:hAnsi="Tahoma" w:cs="Tahoma"/>
      <w:sz w:val="24"/>
      <w:szCs w:val="24"/>
    </w:rPr>
  </w:style>
  <w:style w:type="paragraph" w:styleId="Footer">
    <w:name w:val="footer"/>
    <w:basedOn w:val="Normal"/>
    <w:pPr>
      <w:tabs>
        <w:tab w:val="center" w:pos="4680"/>
        <w:tab w:val="right" w:pos="9360"/>
      </w:tabs>
    </w:pPr>
  </w:style>
  <w:style w:type="character" w:customStyle="1" w:styleId="a">
    <w:name w:val="(文字) (文字)"/>
    <w:locked/>
    <w:rPr>
      <w:rFonts w:ascii="Tahoma" w:hAnsi="Tahoma" w:cs="Tahoma"/>
      <w:sz w:val="24"/>
      <w:szCs w:val="24"/>
    </w:rPr>
  </w:style>
  <w:style w:type="character" w:customStyle="1" w:styleId="tw4winMark">
    <w:name w:val="tw4winMark"/>
    <w:rPr>
      <w:rFonts w:ascii="Courier New" w:hAnsi="Courier New"/>
      <w:vanish/>
      <w:color w:val="800080"/>
      <w:sz w:val="24"/>
      <w:vertAlign w:val="subscript"/>
    </w:rPr>
  </w:style>
  <w:style w:type="character" w:customStyle="1" w:styleId="tw4winError">
    <w:name w:val="tw4winError"/>
    <w:rPr>
      <w:rFonts w:ascii="Courier New" w:hAnsi="Courier New"/>
      <w:color w:val="00FF00"/>
      <w:sz w:val="40"/>
    </w:rPr>
  </w:style>
  <w:style w:type="character" w:customStyle="1" w:styleId="tw4winTerm">
    <w:name w:val="tw4winTerm"/>
    <w:rPr>
      <w:color w:val="0000FF"/>
    </w:rPr>
  </w:style>
  <w:style w:type="character" w:customStyle="1" w:styleId="tw4winPopup">
    <w:name w:val="tw4winPopup"/>
    <w:rPr>
      <w:rFonts w:ascii="Courier New" w:hAnsi="Courier New"/>
      <w:noProof/>
      <w:color w:val="008000"/>
    </w:rPr>
  </w:style>
  <w:style w:type="character" w:customStyle="1" w:styleId="tw4winJump">
    <w:name w:val="tw4winJump"/>
    <w:rPr>
      <w:rFonts w:ascii="Courier New" w:hAnsi="Courier New"/>
      <w:noProof/>
      <w:color w:val="008080"/>
    </w:rPr>
  </w:style>
  <w:style w:type="character" w:customStyle="1" w:styleId="tw4winExternal">
    <w:name w:val="tw4winExternal"/>
    <w:rPr>
      <w:rFonts w:ascii="Courier New" w:hAnsi="Courier New"/>
      <w:noProof/>
      <w:color w:val="808080"/>
    </w:rPr>
  </w:style>
  <w:style w:type="character" w:customStyle="1" w:styleId="tw4winInternal">
    <w:name w:val="tw4winInternal"/>
    <w:rPr>
      <w:rFonts w:ascii="Courier New" w:hAnsi="Courier New"/>
      <w:noProof/>
      <w:color w:val="FF0000"/>
    </w:rPr>
  </w:style>
  <w:style w:type="character" w:customStyle="1" w:styleId="DONOTTRANSLATE">
    <w:name w:val="DO_NOT_TRANSLATE"/>
    <w:rPr>
      <w:rFonts w:ascii="Courier New" w:hAnsi="Courier New"/>
      <w:noProof/>
      <w:color w:val="800000"/>
    </w:rPr>
  </w:style>
  <w:style w:type="character" w:styleId="Hyperlink">
    <w:name w:val="Hyperlink"/>
    <w:locked/>
    <w:rPr>
      <w:rFonts w:cs="Times New Roman"/>
      <w:color w:val="0000FF"/>
      <w:u w:val="single"/>
    </w:rPr>
  </w:style>
  <w:style w:type="paragraph" w:customStyle="1" w:styleId="Bullet2">
    <w:name w:val="Bullet 2"/>
    <w:basedOn w:val="Normal"/>
    <w:rsid w:val="002E77E9"/>
    <w:pPr>
      <w:widowControl/>
      <w:numPr>
        <w:numId w:val="20"/>
      </w:numPr>
      <w:autoSpaceDE/>
      <w:autoSpaceDN/>
      <w:adjustRightInd/>
      <w:spacing w:before="120" w:after="120"/>
    </w:pPr>
    <w:rPr>
      <w:sz w:val="19"/>
      <w:szCs w:val="19"/>
    </w:rPr>
  </w:style>
  <w:style w:type="character" w:customStyle="1" w:styleId="CommentTextChar">
    <w:name w:val="Comment Text Char"/>
    <w:link w:val="CommentText"/>
    <w:uiPriority w:val="99"/>
    <w:semiHidden/>
    <w:locked/>
    <w:rsid w:val="00DC32C9"/>
    <w:rPr>
      <w:rFonts w:ascii="Tahoma" w:hAnsi="Tahoma" w:cs="Tahoma"/>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1222135732">
      <w:bodyDiv w:val="1"/>
      <w:marLeft w:val="0"/>
      <w:marRight w:val="0"/>
      <w:marTop w:val="0"/>
      <w:marBottom w:val="0"/>
      <w:divBdr>
        <w:top w:val="none" w:sz="0" w:space="0" w:color="auto"/>
        <w:left w:val="none" w:sz="0" w:space="0" w:color="auto"/>
        <w:bottom w:val="none" w:sz="0" w:space="0" w:color="auto"/>
        <w:right w:val="none" w:sz="0" w:space="0" w:color="auto"/>
      </w:divBdr>
    </w:div>
    <w:div w:id="199101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710314-8BC4-48CA-9AA0-8417ACE3C14E}">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9727BCDB-64A2-4922-8598-FF0C285CFEFC}">
  <ds:schemaRefs>
    <ds:schemaRef ds:uri="http://schemas.microsoft.com/sharepoint/v3/contenttype/forms"/>
  </ds:schemaRefs>
</ds:datastoreItem>
</file>

<file path=customXml/itemProps3.xml><?xml version="1.0" encoding="utf-8"?>
<ds:datastoreItem xmlns:ds="http://schemas.openxmlformats.org/officeDocument/2006/customXml" ds:itemID="{E95A1F21-73D1-4140-8EFF-32023740C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1459</Words>
  <Characters>8318</Characters>
  <Application>Microsoft Office Word</Application>
  <DocSecurity>0</DocSecurity>
  <Lines>69</Lines>
  <Paragraphs>19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(For ISV Royalty Program Only)</vt:lpstr>
      <vt:lpstr>(For ISV Royalty Program Only)</vt:lpstr>
    </vt:vector>
  </TitlesOfParts>
  <Company>Microsoft</Company>
  <LinksUpToDate>false</LinksUpToDate>
  <CharactersWithSpaces>9758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jab</dc:creator>
  <cp:keywords/>
  <dc:description/>
  <cp:lastModifiedBy>Nyla Helgason (Inviso)</cp:lastModifiedBy>
  <cp:revision>9</cp:revision>
  <dcterms:created xsi:type="dcterms:W3CDTF">2012-03-21T11:33:00Z</dcterms:created>
  <dcterms:modified xsi:type="dcterms:W3CDTF">2013-01-16T19:16:00Z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